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об Отделе современного искусства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Министерства культуры Республики Хакасия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1.1. Отдел современного искусства (далее - Отдел) является структурным подразделением Министерства культуры Республики Хакасия, уполномоченного органа исполнительной власти Республики Хакасия в области культуры и искусства.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1.2. Отдел в своей деятельности руководствуется Конституцией Российской Федерации, Конституцией Республики Хакасия, федеральными и республиканскими законами, иными нормативными правовыми актами Российской Федерации и Республики Хакасия, а также настоящим Положением.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1.3. Отдел осуществляет свою деятельность непосредственно, в пределах предоставленных полномочий, и через Министерство культуры Республики Хакасия во взаимодействии с иными республиканскими органами государственной власти, органами местного самоуправления, общественными объединениями и другими организациями Республики Хакасия.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1.4. Контролируют деятельность Отдела заместители Министра культуры Республики Хакасия. Непосредственное руководство Отделом осуществляет начальник отдела современного искусства Министерства культуры Республики Хакасия.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2. Цель, задачи и виды деятельности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2.1. Целями деятельности Отдела являются: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проведение от имени и через Министерство культуры Республики Хакасия государственной политики в сфере клубного дела, профессионального и самодеятельного искусства, в области библиотечного дела, системы художественного образования сферы культуры и искусства на территории Республики Хакасия,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обеспечение необходимыми условиями для реализации конституционных прав граждан Российской Федерации, проживающих на территории Республики Хакасия, на свободу творчества, участие в культурной жизни и пользование учреждениями культуры и искусства, доступ к культурным ценностям и сохранение нематериального культурного наследия народов Российской Федерации в Республике Хакасия.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2.2. На Отдел в соответствии с поставленными целями возложено решение следующих задач: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2.2.1. Определение целей и приоритетов в развитии профессионального и самодеятельного искусства, библиотечного дела, системы музыкального и художественного образования, народного творчества, промысел и ремесел.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2.2.2. Содействие сохранению и развитию всех видов и жанров профессионального искусства и народного творчества, системы музыкального и художественного образования в республике, созданию условий для развития и поддержки литературного процесса в Республике Хакасия, совершенствованию системы организации библиотечного обслуживания населения библиотеками Республики Хакасия.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2.2.3. Использование творческого потенциала Республики Хакасия для формирования и наиболее полного удовлетворения культурных запросов населения республики, приобщения его к ценностям отечественной и мировой культуры, пропаганды искусства и культуры Республики Хакасия в России и за рубежом.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2.2.4.Создание условий для сохранения и развития художественных и культурных традиций народов Российской Федерации, проживающих на территории Хакасии, поддержка новаторских и альтернативных форм деятельности в сфере искусства и народного творчества, развитие межрегионального культурного обмена и сотрудничества.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2.2.5. Осуществление контроля за исполнением на территории Республики Хакасия законодательства Российской Федерации и законодательства Республики Хакасия в сфере культуры и искусства, относящейся к компетенции Отдела.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2.3. В целях решения указанных задач Отдел осуществляет следующие виды деятельности: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2.3.1. Участие в определении социально-значимых приоритетов развития культуры и искусства, системы художественного образования сферы культуры и искусства Хакасии и их согласования с системой целей социально-экономического развития республики.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2.3.2. Подготовка предложений в планы работ Министерства культуры Республики Хакасия по реализации утвержденных концепций и целевых программ на долгосрочную, среднесрочную и краткосрочную перспективы.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2.3.3. Координация и осуществление контроля за деятельностью подведомственных Министерству культуры Хакасии государственных республиканских учреждений культуры и искусства, образовательных учреждений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в сфере культуры и искусства и взаимодействие с творческими Союзами и общественными организациями.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2.3.4. Участие в разработке и реализации республиканских целевых программ, направленных на развитие профессионального искусства, народного творчества, художественного образования в сфере культуры и искусства, библиотечного дела, промысел и ремесел, участие в подготовке и осуществлении всероссийских и международных культурных программ.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2.3.5. Разработка и реализация фестивальных, конкурсных программ и иных творческих проектов и мероприятий.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2.3.6. Популяризация лучших творческих достижений в области профессионального искусства, библиотечного, клубного дела, мастеров народного творчества, художественного образования сферы культуры и искусства в республике и за ее пределами.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2.3.7. Организационное сопровождение проведения акций и мероприятий, способствующих развитию народного творчества, национальной культуры, народных художественных промыслов и ремесел, библиотечного дела, литературного процесса, системы художественного образования на территории Республики Хакасия.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2.3.8. Участие в рассмотрении вопросов деятельности организаций культуры и искусства (в том числе учреждения, реорганизации и ликвидации), находящихся в непосредственном ведении Министерства.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2.3.9. Подготовка проектов нормативно-правовых актов по вопросам, входящим в компетенцию отдела.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2.3.9. Обеспечение условий, необходимых для пополнения, сохранности и использования фондов государственных и муниципальных библиотек Республики Хакасия.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2.3.10. Анализ, прогнозирование изменений, методическое обеспечение и контроль за деятельностью библиотек Республики Хакасия по вопросам реализации прав граждан на библиотечное обслуживание библиотеками Республики Хакасия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2.3.11. Сохранение и развитие народных художественных ремесел и декоративно-прикладного искусства на территории Хакасии.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2.3.12. Осуществление методического руководства в организации и проведении республиканских, региональных, всероссийских и международных фестивалей, дней культуры, творческих смотров, конкурсов, творческих ярмарок, симпозиумов, конференций, мероприятий, посвященных знаменательным событиям и памятным датам, культурных акций.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2.3.13. Принятие мер по развитию материально-технической базы, переоснащению и модернизации учреждений культуры и искусства, образовательных учреждений сферы культуры и искусства.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2.3.14. Участие в установленном порядке в разработке проектов соглашений, договоров (контрактов) и программ по сотрудничеству Республики Хакасия с другими регионами в сфере профессионального искусства и народного творчества, библиотечного дела, художественного образования сферы культуры и искусства, в том числе и с зарубежными странами.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2.3.15. Совершенствование направлений и способов реализации гастрольно-концертной деятельности на территории Республики Хакасия.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2.3.16. Оказание организационной и методической помощи муниципальным учреждениям, органам местного самоуправления по вопросам, относящимся к компетенции отдела.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2.3.17. Проведение конференций, совещаний и семинаров, по вопросам, входящим в компетенцию отдела искусств.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2.3.18. Осуществление организации подготовки, переподготовки и повышения квалификации работников государственных и муниципальных учреждений.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2.3.19. Организация и проведение конкурсов на соискание республиканских литературных премий.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2.3.20. Координация работы по проведению аттестации педагогических работников образовательных учреждений дополнительного образования детей (детских музыкальных, художественных школ и школ искусств) Республики Хакасия;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2.3.21. Рассмотрение обращений граждан по вопросам, входящим в компетенцию отдела.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2.3.22. Осуществление иных видов деятельности в установленной сфере, предусмотренных законодательством Российской Федерации, Республики Хакасия.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3. Права Отдела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Отдел с целью реализации задач в установленной сфере деятельности имеет право: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3.1. Представлять на утверждение Министра культуры Республики Хакасия предложения, разрабатывать методические рекомендации по вопросам, относящимся к компетенции Отдела.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3.2. Запрашивать в установленном порядке сведения, необходимые для принятия решений по вопросам, отнесенным к сфере деятельности Отдела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3.3. Привлекать от имени Министерства культуры Республики Хакасия при необходимости и в установленном порядке научные и иные организации, учреждения, специалистов, в том числе на договорной основе в пределах компетенции Отдела.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3.4. Проверять работу подведомственных Министерству культуры Республики Хакасия учреждений. Проверять с целью оказания методической помощи - работу муниципальных учреждений культуры и искусства и образовательных учреждений дополнительного образования детей сферы культуры и искусства независимо от ведомственной принадлежности.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3.5. Давать в пределах своей компетенции консультации по вопросам, относящимся к компетенции Отдела.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Сотрудники Отдела для выполнения своих обязанностей имеют право посещать в установленном порядке государственные и муниципальные учреждения культуры и искусства, государственные и муниципальные образовательные учреждения дополнительного образования детей.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4. Организация деятельности Отдела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4.1. Отдел возглавляет начальник отдела современного искусства Министерства культуры Республики Хакасия (далее – начальник Отдела), назначаемый и освобождаемый от должности Министром культуры Республики Хакасия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4.2. Начальник отдела в установленном порядке: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1) организует работу Отдела;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2) определяет должностные обязанности специалистов Отдела;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3) в пределах полномочий и по поручению Министра культуры Республики Хакасия представляет интересы Министерства культуры Республики Хакасия в рамках полномочий Отдела в отношениях с органами государственной власти, органами местного самоуправления, организациями, учреждениями и гражданами;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4) осуществляет иные полномочия в соответствии с настоящим Положением.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5. Ответственность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5.1. Начальник Отдела несет персональную ответственность за выполнение полномочий, возложенных на Отдел, с учетом прав, предоставленных ему настоящим Положением.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5.2. Специалисты Отдела несут ответственность за исполнением должностных обязанностей в соответствии с действующим законодательством, Положением о Министерстве культуры Республики Хакасия, должностным регламентом.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Начальник отдела современного искусства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Министерства культуры Республики Хакасия В. И. Лебедева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9</Pages>
  <Words>1166</Words>
  <Characters>9275</Characters>
  <CharactersWithSpaces>10380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2016-09-14T03:30:34Z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