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end" style:justify-single-word="false"/>
      <style:text-properties fo:font-size="14pt" officeooo:rsid="00025b14" officeooo:paragraph-rsid="00025b14" style:font-size-asian="14pt" style:font-size-complex="14pt"/>
    </style:style>
    <style:style style:name="P2" style:family="paragraph" style:parent-style-name="Standard">
      <style:paragraph-properties fo:text-align="justify" style:justify-single-word="false"/>
      <style:text-properties fo:font-size="14pt" officeooo:rsid="00025b14" officeooo:paragraph-rsid="00025b14" style:font-size-asian="14pt" style:font-size-complex="14pt"/>
    </style:style>
    <style:style style:name="P3" style:family="paragraph" style:parent-style-name="Standard">
      <style:paragraph-properties fo:text-align="center" style:justify-single-word="false"/>
      <style:text-properties fo:font-size="14pt" officeooo:rsid="00025b14" officeooo:paragraph-rsid="00025b14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Приложение 1 к приказу</text:p>
      <text:p text:style-name="P1">Министерства культуры</text:p>
      <text:p text:style-name="P1">Республики Хакасия</text:p>
      <text:p text:style-name="P1">от «21» января № 09</text:p>
      <text:p text:style-name="P2"/>
      <text:p text:style-name="P3">Порядок проведения Конкурса на присуждение литературных премий Главы Республики Хакасия – Председателя Правительства Республики Хакасия имени Моисея Баинова и имени Николая Доможакова</text:p>
      <text:p text:style-name="P2"/>
      <text:p text:style-name="P2">Настоящий Порядок устанавливает правила и сроки проведения Конкурса на присуждение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Порядок).</text:p>
      <text:p text:style-name="P2"/>
      <text:p text:style-name="P2">1. Общие положения</text:p>
      <text:p text:style-name="P2">1.1. Литературные премии Главы Республики Хакасия – Председателя Правительства Республики Хакасия имени Моисея Баинова и имени Николая Доможакова присуждаются в целях поощрения творческих работников в области литературы, внесших значительный вклад в развитие культуры Республики Хакасия.</text:p>
      <text:p text:style-name="P2">1.2. В соответствии с постановлением Правительства Республики Хакасия от 24.02.2014 г. № 75 «Об утверждении Положения о литературных премиях Главы Республики Хакасия – Председателя Правительства Республики Хакасия имени Моисея Баинова и имени Николая Доможакова» (с последующими изменениями), учреждены две премии Главы Республики Хакасия - Председателя Правительства Республики Хакасия в размере 100 000,0 (сто тысяч) рублей каждая:</text:p>
      <text:p text:style-name="P2">«Литературная премия имени Моисея Баинова» - за создание поэтических произведений на русском или хакасском языке и переводы;</text:p>
      <text:p text:style-name="P2">«Литературная премия имени Николая Доможакова» - за создание прозаических и публицистических произведений на русском или хакасском языке (далее - премии).</text:p>
      <text:p text:style-name="P2">1.3. Премии присуждаются на конкурсной основе за создание поэтических, прозаических и публицистических произведений членам Союза писателей Хакасии, членам творческих и общественных организаций, литературных объединений, авторам, проживающим в Республике Хакасия.</text:p>
      <text:p text:style-name="P2">Произведения, за создание которых автор выдвигается на конкурс, должны быть написаны на русском или хакасском языке. Премия может быть присуждена одному автору не чаще, чем один раз в пять лет. Премия не присуждается посмертно.</text:p>
      <text:p text:style-name="P2">1.4. На соискание премий выдвигаются лица, произведения которых были опубликованы.</text:p>
      <text:p text:style-name="P2"/>
      <text:p text:style-name="P2">2. Порядок проведения Конкурса</text:p>
      <text:p text:style-name="P2">2.1. Конкурс проводится с 24 января по 26 июня 2015 года в три этапа.</text:p>
      <text:p text:style-name="P2">
        <text:soft-page-break/>
      </text:p>
      <text:p text:style-name="P2">2.1.1. На первом этапе конкурса (с 24 января по 23 февраля 2015 года) информация об условиях и сроках проведения конкурса размещается на Официальном портале исполнительных органов государственной власти Республики Хакасия и официальном сайте Министерства культуры Республики Хакасия, а также в ГАУ РХ «Редакция газеты «Хакасия».</text:p>
      <text:p text:style-name="P2">Кандидат на соискание премии выдвигается творческими союзами писателей, общественными организациями и объединениями, учреждениями культуры, организациями, деятельность которых связана с литературной и издательской деятельностью, органами государственной власти Республики Хакасия, органами местного самоуправления в Республике Хакасия, а также путем самовыдвижения.</text:p>
      <text:p text:style-name="P2">Кандидат на соискание премии в срок до 23 февраля 2015 года представляет в Министерство культуры Республики Хакасия следующие материалы:</text:p>
      <text:p text:style-name="P2">а) заявка на соискание премии (в произвольной форме) с указанием вида премии;</text:p>
      <text:p text:style-name="P2">б) копия протокола (выписка из протокола) заседания собрания работников организации, выдвигающей кандидата, деятельность которой связана с литературной и издательской деятельностью, или ходатайство органа государственной власти Республики Хакасия (органа местного самоуправления Республики Хакасия), выдвигающего кандидата (кроме кандидатов, выдвинутых путем самовыдвижения);</text:p>
      <text:p text:style-name="P2">в) произведение (в печатном виде в трех экземплярах и в электронном виде) с указанием, где и когда оно было опубликовано;</text:p>
      <text:p text:style-name="P2">г) статьи, рецензии, отклики в прессе, посвященные кандидату на соискание премии или его произведению (при наличии);</text:p>
      <text:p text:style-name="P2">д) копию документа, удостоверяющего личность кандидата на соискание премии;</text:p>
      <text:p text:style-name="P2">е) реквизиты лицевого счета кандидата на соискание премии, открытого в кредитной организации.</text:p>
      <text:p text:style-name="P2">Заявки кандидатов на соискание премии не рассматриваются рецензионным советом и возвращаются Министерством культуры Республики Хакасия соискателю в течение десяти календарных дней с момента поступления заявок на рассмотрение рецензионному совету в следующих случаях:</text:p>
      <text:p text:style-name="P2">а) документы, указанные в пункте 7 настоящего Положения, представлены не в полном объеме (за исключением документов, которые предоставляются при наличии);</text:p>
      <text:p text:style-name="P2">б) документы представлены с нарушением установленных сроков;</text:p>
      <text:p text:style-name="P2">в) кандидат на соискание премии не соответствует требованиям пунктов 1.3 и 1.4 настоящего Порядка.</text:p>
      <text:p text:style-name="P2">2.1.2. С 24 февраля по 26 февраля 2015 года документы, указанные в пункте 2.1.1. настоящего Порядка, направляются в рецензионный совет по присуждению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Совет).</text:p>
      <text:p text:style-name="P2">
        <text:soft-page-break/>
        2.2. На втором этапе Конкурса (с 27 февраля по 28 мая 2015 года):
      </text:p>
      <text:p text:style-name="P2">2.2.1. Совет рассматривает представленные документы и принимает решение о присуждении премии или об отказе в присуждении премии.</text:p>
      <text:p text:style-name="P2">2.2.2 Заседания Совета формируются по мере необходимости. Заседание Совета считается правомочным, если на нем присутствует не менее половины членов Совета.</text:p>
      <text:p text:style-name="P2">2.2.3. Оценка заявок проводится на заседании Совета на основе рейтингового принципа – каждой заявке присваивается одно из трех мест: 1 – лучшие заявки, 2 – заявки среднего уровня, 3 – остальные заявки. Кандидаты определяются по наилучшей (наименьшей) сумме мест. В случае, если несколько кандидатур на присуждение премий получат одинаковую сумму мест, голос председателя Совета является решающим. Решение Совета оформляется протоколом и подписывается председателем и секретарем Совета.</text:p>
      <text:p text:style-name="P2">2.3. На третьем этапе Конкурса (с 29 мая по 27 июня 2015 г.):</text:p>
      <text:p text:style-name="P2">2.3.1. С 29 по 31 мая 2015 г. протокол заседания Совета с кандидатурами, рекомендованными на присуждение премии, направляется для итогового обсуждения в организационный комитет. К протоколу прилагаются опубликованные произведения, за создание которых лица выдвигаются на присуждение премии.</text:p>
      <text:p text:style-name="P2">2.3.2. Итоговое обсуждение вопроса о присуждении премий происходит на заседании организационного комитета. Заседание организационного комитета проходит по инициативе Министерства культуры Республики. Состав и порядок работы организационного комитета утверждается Президиумом Правительства Республики Хакасия.</text:p>
      <text:p text:style-name="P2"/>
      <text:p text:style-name="P2">3. Критерии конкурсного отбора</text:p>
      <text:p text:style-name="P2">При принятии решения по каждому произведению (на русском или хакасском языке) рецензионный совет руководствуется следующими критериями:</text:p>
      <text:p text:style-name="P2">а) актуальность тематики;</text:p>
      <text:p text:style-name="P2">б) высокий художественный уровень;</text:p>
      <text:p text:style-name="P2">в) мастерство выражения (выразительность языка, яркость художественных образов, законченность и целостность сюжета);</text:p>
      <text:p text:style-name="P2">г) оригинальность замысла;</text:p>
      <text:p text:style-name="P2">д) развитие лучших традиций национальной культуры и литературы;</text:p>
      <text:p text:style-name="P2">е) наличие индивидуального авторского стиля.</text:p>
      <text:p text:style-name="P2"/>
      <text:p text:style-name="P2">4. Заключительные положения</text:p>
      <text:p text:style-name="P2">4.1. На основании решения организационного комитета, в случае если определен достойный кандидат Министерством культуры Республики Хакасия в течение трех рабочих дней готовится проект распоряжения Главы Республики Хакасия - Председателя Правительства Республики Хакасия о присуждении премий.</text:p>
      <text:p text:style-name="P2">
        4.2. Министерство культуры Республики Хакасия на основании распоряжения Главы Республики Хакасия - Председателя Правительства Республики Хакасия производит выплату премий в течение одного месяца путем перечисления 
        <text:soft-page-break/>
        денежных средств на лицевой счет премированного, открытый в кредитной организации.
      </text:p>
      <text:p text:style-name="P2">4.3. В случае если организационным комитетом не будет определен достойный кандидат, премия не присуждается.</text:p>
      <text:p text:style-name="P2">4.4. В случае принятия решения об отказе в назначении премии Министерство культуры Республики Хакасия в течение десяти календарных дней с момента принятия решения организационным Комитетом уведомляет об этом кандидата на соискание премии.</text:p>
      <text:p text:style-name="P2"/>
      <text:p text:style-name="P1">Приложение 2 к приказу</text:p>
      <text:p text:style-name="P1">Министерства культуры</text:p>
      <text:p text:style-name="P1">Республики Хакасия</text:p>
      <text:p text:style-name="P1">от «21» января № 09</text:p>
      <text:p text:style-name="P2"/>
      <text:p text:style-name="P3">Персональный состав</text:p>
      <text:p text:style-name="P3">Рецензионного совета по присуждение литературных премий</text:p>
      <text:p text:style-name="P3">Главы Республики Хакасия – Председателя Правительства Республики Хакасия</text:p>
      <text:p text:style-name="P3">имени Моисея Баинова и имени Николая Доможакова</text:p>
      <text:p text:style-name="P2"/>
      <text:p text:style-name="P2">Ахпашева Наталья Марковна - заместитель директора Центра по связям с общественностью и средствами массовой информации ФГБОУ ВПО «Хакасский государственный университет им. Н.Ф. Катанова», член Союза писателей России, член ХРОТО «Союз писателей Хакасии», заслуженный работник культуры Республики Хакасия (по согласованию);</text:p>
      <text:p text:style-name="P2">Карамашева Виктория Алексеевна - профессор кафедры литературы ФГБОУ ВПО «Хакасский государственный университет им. Н.Ф. Катанова», доктор филологических наук, член Союза писателей России(по согласованию);</text:p>
      <text:p text:style-name="P2">Кольчикова Наталья Лаврентьевна - доцент кафедры литературы ФГБОУ ВПО «Хакасский государственный университет им. Н.Ф. Катанова», кандидат педагогических наук(по согласованию);</text:p>
      <text:p text:style-name="P2">Костякова Людмила Владимировна - председатель ХРОТО «»Союз писателей Хакасии» (по согласованию);</text:p>
      <text:p text:style-name="P2">Майнагашева Нина Семеновна - старший научный сотрудник ХакНИИЯЛИ, кандидат филологических наук (по согласованию);</text:p>
      <text:p text:style-name="P2">Прищепа Валерий Павлович - профессор кафедры литературы ФГБОУ ВПО «Хакасский государственный университет им. Н.Ф. Катанова», доктор филологических наук, член Союза писателей России (по согласованию);</text:p>
      <text:p text:style-name="P2">Толмашова Нина Антоновна - старший методист ГБУ РХ «Хакасское книжное издательство» (по согласованию);</text:p>
      <text:p text:style-name="P2">Чебочакова Полина Григорьевна - учитель Бутрахтинскрй СОШ Таштыпского района, заслуженный учитель Республики Хакасия (по согласованию);</text:p>
      <text:p text:style-name="P2">Чаптыкова Светлана Семеновна - председатель Общественной общероссийской общественной организации «Союз театральных деятелей Российской Федерации (Всероссийское театральное общество) – Союз театральных деятелей Республики Хакасия» (по согласованию);</text:p>
      <text:p text:style-name="P2">
        <text:soft-page-break/>
        Черчинский Юрий Анатольевич - писатель, член Союза писателей России (по согласованию);
      </text:p>
      <text:p text:style-name="P2">Бурнакова Надежда Афанасьевна - советник отдела современного искусства Министерства культуры Республики Хакасия.</text:p>
      <text:p text:style-name="P2"/>
      <text:p text:style-name="P1">Приложение 3 к приказу</text:p>
      <text:p text:style-name="P1">Министерства культуры</text:p>
      <text:p text:style-name="P1">Республики Хакасия</text:p>
      <text:p text:style-name="P1">от «21» января № 09</text:p>
      <text:p text:style-name="P2"/>
      <text:p text:style-name="P3">Положение</text:p>
      <text:p text:style-name="P3">
        о порядке работы рецензионного совета по присуждению литературных премий Главы Республики Хакасия – Председателя Правительства Республики Хакасия имени Моисея Баинова и имени Николая 
        <text:s/>
        Доможакова
      </text:p>
      <text:p text:style-name="P2"/>
      <text:p text:style-name="P2">Настоящее Положение определяет порядок работы рецензионного совета по присуждению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Порядок).</text:p>
      <text:p text:style-name="P2"/>
      <text:p text:style-name="P2">1. Общие положения</text:p>
      <text:p text:style-name="P2">1.1. Рецензионный совет по присуждению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Совет) создается Министерством культуры Республики Хакасия в целях формирования объективной независимой оценки представленных на конкурс материалов, действует в соответствии с Положением о литературных премиях Главы Республики Хакасия – Председателя Правительства Республики Хакасия имени Моисея Баинова и имени Николая Доможакова, утвержденным постановлением Правительства Республики Хакасия от 24.02.2014 г. № 75 (с последующими изменениями), руководствуется Законом Республики Хакасия от 28.06.2006 г. № 30-ЗРХ «О культуре» и функционирует на общественных началах.</text:p>
      <text:p text:style-name="P2"/>
      <text:p text:style-name="P2">2. Состав и функции Совета</text:p>
      <text:p text:style-name="P2">2.1. Состав Совета утверждается приказом Министерства культуры Республики Хакасия. Из числа членов Совета большинством голосов избираются председатель и секретарь Совета.</text:p>
      <text:p text:style-name="P2">Председатель Совета руководит работой Совета: определяет место и время проведения заседания Совета, ведет заседание Совета, подписывает протокол заседания Совета.</text:p>
      <text:p text:style-name="P2">Секретарь Совета организует подготовку материалов к заседанию и проект протокола Совета, подписывает протокол заседания Совета.</text:p>
      <text:p text:style-name="P2"/>
      <text:p text:style-name="P2">
        2.2. Совет в течение 90 дней с момента получения заявок и прилагаемых к ним материалов рассматривает их и принимает решение о присуждении или об 
        <text:soft-page-break/>
        отказе в присуждении премии.
      </text:p>
      <text:p text:style-name="P2">При принятии решения о присуждении или об отказе в присуждении премии по каждому кандидату Совет руководствуется следующими критериями:</text:p>
      <text:p text:style-name="P2">а) актуальность тематики;</text:p>
      <text:p text:style-name="P2">б) высокий художественный уровень;</text:p>
      <text:p text:style-name="P2">в) мастерство выражения (выразительность языка, яркость художественных образов, законченность и целостность сюжета);</text:p>
      <text:p text:style-name="P2">г) оригинальность замысла;</text:p>
      <text:p text:style-name="P2">д) развитие лучших традиций национальной культуры и литературы;</text:p>
      <text:p text:style-name="P2">е) наличие индивидуального авторского стиля.</text:p>
      <text:p text:style-name="P2">2.3. Заседание Совета считается правомочным, если на нем присутствует не менее половины членов Совета. В случае, если несколько кандидатур на присуждение премий получат одинаковую сумму мест, голос председателя Совета является решающим.</text:p>
      <text:p text:style-name="P2"/>
      <text:p text:style-name="P2">3. Заключительные положения</text:p>
      <text:p text:style-name="P2">Решение Совета оформляется протоколом и подписывается председателем и секретарем Комиссии. Протокол заседания совета с кандидатурами, рекомендованными на присуждение премии, направляется для итогового обсуждения в организационный комитет. К протоколу прилагаются опубликованные произведения, за создание которых лица выдвигаются на присуждение премии.</text:p>
      <text:p text:style-name="P2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PT7M31S</meta:editing-duration>
    <meta:editing-cycles>6</meta:editing-cycles>
    <meta:generator>LibreOffice/5.2.0.4$Windows_x86 LibreOffice_project/066b007f5ebcc236395c7d282ba488bca6720265</meta:generator>
    <dc:date>2016-09-15T16:39:08.842000000</dc:date>
    <meta:document-statistic meta:table-count="0" meta:image-count="0" meta:object-count="0" meta:page-count="6" meta:paragraph-count="93" meta:word-count="1581" meta:character-count="12761" meta:non-whitespace-character-count="11253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63712</config:config-item>
      <config:config-item config:name="ViewAreaLeft" config:type="long">0</config:config-item>
      <config:config-item config:name="ViewAreaWidth" config:type="long">48659</config:config-item>
      <config:config-item config:name="ViewAreaHeight" config:type="long">21909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26580</config:config-item>
          <config:config-item config:name="ViewTop" config:type="long">71991</config:config-item>
          <config:config-item config:name="VisibleLeft" config:type="long">0</config:config-item>
          <config:config-item config:name="VisibleTop" config:type="long">63712</config:config-item>
          <config:config-item config:name="VisibleRight" config:type="long">48657</config:config-item>
          <config:config-item config:name="VisibleBottom" config:type="long">85619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57526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275693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Emphasis" style:family="text">
      <style:text-properties fo:font-style="italic" style:font-style-asian="italic" style:font-style-complex="italic"/>
    </style:style>
    <style:style style:name="Frame" style:family="graphic">
      <style:graphic-properties text:anchor-type="as-char" svg:y="0cm" style:wrap="none" style:vertical-pos="middle" style:vertical-rel="li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