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Министерство культуры Республики Хакасия</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«04» апреля 2014 г.                                                                        № 84</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 Абакан</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 проведении Конкурса на соискание именных стипендий Главы Республики Хакасия – Председателя Правительства Республики Хакасия молодым литераторам</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соответствии с постановлением Правительства Республики Хакасия от 03.03.2014 №88 «Об утверждении Положения об именных стипендиях Главы Республики Хакасия – Председателя Правительства Республики Хакасия молодым литераторам», в целях поощрения молодых литераторов в возрасте до 35 лет, создающих литературные поэтические, прозаические и публицистические произведения на русском или хакасском языках, п р и к а з ы в а ю:</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Объявить Конкурс на соискание именных стипендий Главы Республики Хакасия – Председателя Правительства Республики Хакасия молодым литераторам.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Утвердить Порядок проведения Конкурса на соискание именных стипендий Главы Республики Хакасия – Председателя Правительства Республики Хакасия молодым литераторам (приложение 1).</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Контроль за исполнением настоящего приказа возложить на заместителя министра культуры Республики Хакасия, начальника отдела инспекции по охране культурного наследия И.В. Браим.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Министр                                                                                               С. Окольникова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1</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к приказу Министерства культуры</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Республики Хакасия</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«04» апреля 2014 г. № 84</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Порядок</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проведения Конкурса на соискание именных стипендий</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Главы Республики Хакасия – Председателя Правительства Республики Хакасия молодым литераторам</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Настоящий Порядок устанавливает правила и сроки проведения Конкурса на соискание именных стипендий Главы Республики Хакасия – Председателя Правительства Республики Хакасия молодым литераторам (далее – Порядок).</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Общие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1.1. Стипендии назначаются на конкурсной основе молодым литераторам. Под «молодым литератором» понимается гражданин Российской Федерации, проживающий на территории Республики Хакасия, возраст которого не достиг 35 лет (возраст кандидата определяется на дату подписания заявки на участие в конкурсном отборе) и который является членом творческих, общественных организаций, литературных объединений или автором, создающим литературные поэтические, прозаические и публицистические произведения на русском или хакасском языках.</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1.2. В соответствии с постановлением Правительства Республики Хакасия от 03.03.2014 №88 «Об утверждении Положения об именных стипендиях Главы Республики Хакасия – Председателя Правительства Республики Хакасия молодым литераторам», назначаются две стипендии. Стипендии выплачиваются ежемесячно в течение одного года с 1 апреля текущего года по 31 марта следующего года и составляют 2,0 тыс. рублей.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1.3. По истечении срока выплаты стипендии молодой литератор может выдвинуть свою кандидатуру или быть выдвинутым повторно.</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Порядок проведения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Конкурс проводится с 04 апреля 2014 по 27 мая 2014 года в два этапа.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 На первом этапе конкурса (с 04 апреля по 03 мая 2014 года):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2.1.1. Информация об условиях и сроках проведения конкурса размещается на Официальном портале исполнительских органов государственной власти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2.1.2. Кандидат на соискание стипендии в срок до 03 мая 2014 года представляет в Министерство культуры Республики Хакасия следующие документы: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а) заявка на соискание стипендии (в произвольной форме);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б) копия протокола (выписка из протокола) органа выдвигающего кандидата, организации, деятельность которых связана с литературной и издательской деятельностью или ходатайство органа государственной власти Республики Хакасия (органа местного самоуправления муниципального образования в Республике Хакасия), выдвигающего кандидата (кроме кандидатов, выдвинутых путем самовыдвижения);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биографическая справка о кандидате с основными сведениями о его творческой деятельности;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 статьи, рецензии, отклики в прессе, посвященные кандидату на соискание стипендии или его произведению (при наличии);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д) копия документа, удостоверяющего личность;</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е) реквизиты лицевого счета кандидата, открытого в кредитной организации.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2.1.3. С 05 по 07 мая 2014 года документы, указанные в пункте 2.1.2 настоящего Порядка, направляются в Комиссию по назначению именных стипендий Главы Республики Хакасия – Председателя Правительства Республики Хакасия молодым литераторам (далее – Комиссия) в течение трех дней после регистрации.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 втором этапе конкурса (с 08 мая по 27 мая 2014 года):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2.2.1. Комиссия рассматривает представленные документы и принимает решение о назначении или об отказе в назначении стипендии.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2.2.2. Основаниями для отказа в назначении стипендии являются: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а) представление документов, указанных в пункте 2.1 настоящего Положения, не в полном объеме;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б) нарушение срока подачи документов;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несоответствие кандидата на соискание стипендии условиям выплаты стипендии.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2.2.3. Председатель и секретарь Комиссии избираются большинством голосов членов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2.2.4. Председатель Комиссии руководит работой Комиссии; определяет место и время проведения заседания Комиссии; ведет заседание Комиссии; подписывает протокол заседания Комиссии.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2.2.5. Секретарь Комиссии организует подготовку материалов к заседанию и проекта протокола Комиссии; подписывает протокол заседания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2.2.6 Заседания Комиссии формируются по мере необходимости. Заседание Комиссии считается правомочным, если на нем присутствует не менее половины членов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2.2.7. Оценка заявок проводится на заседании Комиссии на основе рейтингового принципа – каждой заявке присваивается одно из трех мест: 1 – лучшие заявки, 2 – заявки среднего уровня, 3 – остальные заявки. Стипендиаты определяются по наилучшей (наименьшей) сумме мест. В случае, если две кандидатуры на соискание стипендии получат одинаковую сумму мест, голос председателя Комиссии является решающим.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2.2.8. Решение Комиссии по назначению именных стипендий Главы Республики Хакасия – Председателя Правительства Республики Хакасия молодым литераторам с рекомендованными кандидатурами на назначение стипендии оформляется протоколом.</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Критерии конкурсного отбора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 принятии решения по каждому кандидату на соискание стипендии Комиссия руководствуется следующими критериями: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публикации книг, творческих трудов в коллективных сборниках и средствах массовой информации;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победы в различных фестивалях, конкурсах, конференциях;</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наличие благодарностей за литературную деятельность;</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положительные рецензии, отклики в прессе, статьи признанных деятелей искусств о кандидате на соискание стипендии, его произведениях (при наличии);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участие в работе творческих союзов и объединений.</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Заключительные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 основании решения Комиссии о назначении стипендии Министерством культуры Республики Хакасия в течение трех дней готовится проект распоряжения Главы республики Хакасия – Председателя Правительства Республики Хакасия о назначении стипендии.</w:t>
      </w:r>
    </w:p>
    <w:p>
      <w:pPr>
        <w:pStyle w:val="Style16"/>
        <w:widowControl/>
        <w:spacing w:before="0" w:after="120"/>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случае принятия решения об отказе в назначении стипендии Министерство культуры Республики Хакасия в течение 10 дней уведомляет об этом кандидата на соискание стипендии.</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5"/>
    <w:next w:val="Style16"/>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4</Pages>
  <Words>853</Words>
  <Characters>6001</Characters>
  <CharactersWithSpaces>7165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2016-09-15T17:01:54Z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