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widowControl/>
        <w:jc w:val="center"/>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ПРИКАЗ</w:t>
      </w:r>
    </w:p>
    <w:p>
      <w:pPr>
        <w:pStyle w:val="Style17"/>
        <w:widowControl/>
        <w:jc w:val="center"/>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«06» февраля 2014 г.                                                     № 36</w:t>
      </w:r>
    </w:p>
    <w:p>
      <w:pPr>
        <w:pStyle w:val="Style17"/>
        <w:widowControl/>
        <w:jc w:val="center"/>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г. Абакан</w:t>
      </w:r>
    </w:p>
    <w:p>
      <w:pPr>
        <w:pStyle w:val="Style17"/>
        <w:widowControl/>
        <w:jc w:val="center"/>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О проведении конкурса на получение денежного поощрения лучшими муниципальными учреждениями культуры, находящимися на территориях сельских поселений Республики Хакасия, и их работниками</w:t>
      </w:r>
    </w:p>
    <w:p>
      <w:pPr>
        <w:pStyle w:val="Style17"/>
        <w:widowControl/>
        <w:jc w:val="center"/>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В соответствии с Указом Президента Российской Федерации от 28.07.2012 №1062 «О мерах государственной поддержки муниципальных учреждений культуры, находящихся на территории сельских поселений, и их работников», постановлением Правительства Российской Федерации от 25.01.2013 № 30 «О порядке распределения и предоставления из федерального бюджета бюджетам субъектов Российской Федерации иных межбюджетных трансфертов для последующего предоставления иных межбюджетных трансфертов из бюджета Российской Федерации местным бюджетам на выплату денежного поощрения лучшими муниципальными учреждениями культуры, находящимися на территориях сельских поселений, и их работникам», приказами Министерства культуры Российской Федерации от 02.04.2013 № 306 и от 24.01.2014 № 95, а также на основании постановления Правительства Республики Хакасия от 06.02.2014 № 43 «Об утверждении Правил предоставления из республиканского бюджета Республики Хакасия бюджетам муниципальных образований в 2014 году иных межбюджетных трансфертов на выплату денежного поощрения лучшим муниципальным учреждениям культуры, находящимися на территории сельских поселений, и их работникам» п р и к а з ы в а ю:</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1. Провести с 06 февраля 2014 года по 14 февраля 2014 года конкурс на получение денежного поощрения лучшими муниципальными учреждениями культуры, находящимися на территориях сельских поселений Республики Хакасия, и их работниками.</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2. Утвердить:</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Положение о проведении конкурса на получение денежного поощрения лучшими муниципальными учреждениями культуры, находящимися на территориях сельских поселений Республики Хакасия, и их работниками (приложение 1).</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Состав Конкурсной комиссии по отбору лучших муниципальных учреждений культуры, находящихся на территориях сельских поселений Республики Хакасия, и их работников (приложение 2).</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Форму листа экспертной оценки муниципальных учреждений культуры, находящихся на территориях сельских поселений Республики Хакасия, по направлениям деятельности и их работников (приложения 3, 4, 5, 6, 7).</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Директорам республиканских учреждений культуры: ГАУ РХ «Центр культуры и народного творчества им. С.П. Кадышева» (Карачакова Н.П.), ГБУК РХ «Национальная библиотека им. Н.Г. Доможакова» (Аешина О.В.), ГАУК РХ «Хакасский национальный краеведческий музей им. Л.Р. Кызласова» (Готлиб А.И.), ГАОУ РХ «Республиканский методический центр по художественному образованию» (Ю.В. Трошкина) подготовить и направить в Конкурсную комиссию материалы в соответствии с критериями конкурсного отбора по основным направлениям деятельности в срок до 12 февраля 2014 года.</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Контроль за исполнением настоящего приказа возложить на Министра культуры Республики Хакасия С.А. Окольникову.</w:t>
      </w:r>
    </w:p>
    <w:p>
      <w:pPr>
        <w:pStyle w:val="Style17"/>
        <w:widowControl/>
        <w:jc w:val="both"/>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 xml:space="preserve"> </w:t>
      </w:r>
    </w:p>
    <w:p>
      <w:pPr>
        <w:pStyle w:val="Style17"/>
        <w:widowControl/>
        <w:jc w:val="left"/>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Исполняющая обязанности</w:t>
      </w:r>
    </w:p>
    <w:p>
      <w:pPr>
        <w:pStyle w:val="Style17"/>
        <w:widowControl/>
        <w:jc w:val="left"/>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Министра культуры</w:t>
      </w:r>
    </w:p>
    <w:p>
      <w:pPr>
        <w:pStyle w:val="Style17"/>
        <w:widowControl/>
        <w:spacing w:before="0" w:after="120"/>
        <w:jc w:val="left"/>
        <w:rPr>
          <w:rFonts w:ascii="Times New Roman" w:hAnsi="Times New Roman"/>
          <w:b w:val="false"/>
          <w:i w:val="false"/>
          <w:caps w:val="false"/>
          <w:smallCaps w:val="false"/>
          <w:color w:val="000000"/>
          <w:spacing w:val="0"/>
          <w:sz w:val="28"/>
          <w:szCs w:val="28"/>
        </w:rPr>
      </w:pPr>
      <w:r>
        <w:rPr>
          <w:b w:val="false"/>
          <w:i w:val="false"/>
          <w:caps w:val="false"/>
          <w:smallCaps w:val="false"/>
          <w:color w:val="000000"/>
          <w:spacing w:val="0"/>
          <w:sz w:val="28"/>
          <w:szCs w:val="28"/>
        </w:rPr>
        <w:t>Республики Хакасия                                                                                      И. Браим</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en-US" w:eastAsia="en-US" w:bidi="en-US"/>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Andale Sans UI" w:cs="Tahoma"/>
      <w:color w:val="auto"/>
      <w:sz w:val="24"/>
      <w:szCs w:val="24"/>
      <w:lang w:val="zxx" w:eastAsia="zxx" w:bidi="zxx"/>
    </w:rPr>
  </w:style>
  <w:style w:type="paragraph" w:styleId="2">
    <w:name w:val="Heading 2"/>
    <w:basedOn w:val="Style16"/>
    <w:next w:val="Style17"/>
    <w:qFormat/>
    <w:pPr>
      <w:numPr>
        <w:ilvl w:val="0"/>
        <w:numId w:val="0"/>
      </w:numPr>
      <w:spacing w:before="200" w:after="120"/>
      <w:outlineLvl w:val="1"/>
    </w:pPr>
    <w:rPr>
      <w:rFonts w:ascii="Liberation Serif" w:hAnsi="Liberation Serif" w:eastAsia="Segoe UI" w:cs="Tahoma"/>
      <w:b/>
      <w:bCs/>
      <w:sz w:val="36"/>
      <w:szCs w:val="36"/>
    </w:rPr>
  </w:style>
  <w:style w:type="character" w:styleId="Style13">
    <w:name w:val="Выделение жирным"/>
    <w:qFormat/>
    <w:rPr>
      <w:b/>
      <w:bCs/>
    </w:rPr>
  </w:style>
  <w:style w:type="character" w:styleId="Style14">
    <w:name w:val="Интернет-ссылка"/>
    <w:rPr>
      <w:color w:val="000080"/>
      <w:u w:val="single"/>
      <w:lang w:val="zxx" w:eastAsia="zxx" w:bidi="zxx"/>
    </w:rPr>
  </w:style>
  <w:style w:type="character" w:styleId="Style15">
    <w:name w:val="Символ нумерации"/>
    <w:qFormat/>
    <w:rPr/>
  </w:style>
  <w:style w:type="paragraph" w:styleId="Style16">
    <w:name w:val="Заголовок"/>
    <w:basedOn w:val="Normal"/>
    <w:next w:val="Style17"/>
    <w:qFormat/>
    <w:pPr>
      <w:keepNext/>
      <w:spacing w:before="240" w:after="120"/>
    </w:pPr>
    <w:rPr>
      <w:rFonts w:ascii="Arial" w:hAnsi="Arial" w:eastAsia="Andale Sans UI" w:cs="Tahoma"/>
      <w:sz w:val="28"/>
      <w:szCs w:val="28"/>
    </w:rPr>
  </w:style>
  <w:style w:type="paragraph" w:styleId="Style17">
    <w:name w:val="Body Text"/>
    <w:basedOn w:val="Normal"/>
    <w:pPr>
      <w:spacing w:before="0" w:after="120"/>
    </w:pPr>
    <w:rPr/>
  </w:style>
  <w:style w:type="paragraph" w:styleId="Style18">
    <w:name w:val="List"/>
    <w:basedOn w:val="Style17"/>
    <w:pPr/>
    <w:rPr>
      <w:rFonts w:cs="Tahoma"/>
    </w:rPr>
  </w:style>
  <w:style w:type="paragraph" w:styleId="Style19">
    <w:name w:val="Caption"/>
    <w:basedOn w:val="Normal"/>
    <w:qFormat/>
    <w:pPr>
      <w:suppressLineNumbers/>
      <w:spacing w:before="120" w:after="120"/>
    </w:pPr>
    <w:rPr>
      <w:rFonts w:cs="Tahoma"/>
      <w:i/>
      <w:iCs/>
      <w:sz w:val="24"/>
      <w:szCs w:val="24"/>
    </w:rPr>
  </w:style>
  <w:style w:type="paragraph" w:styleId="Style20">
    <w:name w:val="Указатель"/>
    <w:basedOn w:val="Normal"/>
    <w:qFormat/>
    <w:pPr>
      <w:suppressLineNumbers/>
    </w:pPr>
    <w:rPr>
      <w:rFonts w:cs="Tahoma"/>
    </w:rPr>
  </w:style>
  <w:style w:type="paragraph" w:styleId="Style21">
    <w:name w:val="Содержимое таблицы"/>
    <w:basedOn w:val="Normal"/>
    <w:qFormat/>
    <w:pPr>
      <w:suppressLineNumbers/>
    </w:pPr>
    <w:rPr/>
  </w:style>
  <w:style w:type="paragraph" w:styleId="Style22">
    <w:name w:val="Заголовок таблицы"/>
    <w:basedOn w:val="Style21"/>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LibreOffice/5.1.6.2$Linux_X86_64 LibreOffice_project/10m0$Build-2</Application>
  <Pages>2</Pages>
  <Words>371</Words>
  <Characters>2600</Characters>
  <CharactersWithSpaces>3094</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ru-RU</dc:language>
  <cp:lastModifiedBy/>
  <dcterms:modified xsi:type="dcterms:W3CDTF">2016-09-15T16:42:05Z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