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jc w:val="center"/>
        <w:rPr/>
      </w:pPr>
      <w:r>
        <w:rPr>
          <w:rStyle w:val="Style13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Министерство культуры Республики Хакасия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ПРИКАЗ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«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25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»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 xml:space="preserve">декабря 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2012г.                                                        №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 xml:space="preserve"> 211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г. Абакан</w:t>
      </w:r>
    </w:p>
    <w:p>
      <w:pPr>
        <w:pStyle w:val="Style18"/>
        <w:widowControl/>
        <w:jc w:val="center"/>
        <w:rPr/>
      </w:pPr>
      <w:r>
        <w:rPr>
          <w:rStyle w:val="Style13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 утверждении Положения о порядке организации проведения государственной историко-культурной экспертизы в части, необходимой для обоснования принятия решения (согласования) Министерством культуры Республики Хакасия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15.07.2009 № 569 «Об утверждении Положения о государственной историко-культурной экспертизе», Законом Республики Хакасия от 08 ноября 2011 года № 105-ЗРХ «Об объектах культурного наследия (памятниках истории и культуры) народов Российской Федерации» и в целях приведения приказа в соответствие с действующим законодательством Российской Федерации п р и к а з ы в а ю:</w:t>
      </w:r>
    </w:p>
    <w:p>
      <w:pPr>
        <w:pStyle w:val="Style18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Утвердить прилагаемое Положение о порядке организации проведения государственной историко-культурной экспертизы в части, необходимой для обоснования принятия решения (согласования) Министерством культуры Республики Хакасия (Приложение).</w:t>
      </w:r>
    </w:p>
    <w:p>
      <w:pPr>
        <w:pStyle w:val="Style18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Признать утратившим силу приказ Министерства культуры Республики Хакасия от 15.11.2011 № 141 «Об утверждении Положения о порядке организации проведения государственной историко-культурной экспертизы в части, необходимой для обоснования принятия решения (согласования) Министерством культуры Республики Хакасия».</w:t>
      </w:r>
    </w:p>
    <w:p>
      <w:pPr>
        <w:pStyle w:val="Style18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Признать утратившим силу приказ Министерства культуры Республики Хакасия от 08.10.2012 № 155 «О внесении изменений в Приложение 1 к приказу Министерства культуры Республики Хакасия от 15.11.2011 № 141 «Об утверждении Положения о порядке организации проведения государственной историко-культурной экспертизы в части, необходимой для обоснования принятия решения (согласования) Министерством культуры Республики Хакасия».</w:t>
      </w:r>
    </w:p>
    <w:p>
      <w:pPr>
        <w:pStyle w:val="Style18"/>
        <w:widowControl/>
        <w:numPr>
          <w:ilvl w:val="0"/>
          <w:numId w:val="2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Отделу-инспекции по охране культурного наследия Министерства культуры Республики Хакасия (Браим И.В.) обеспечить размещение настоящего приказа в средствах массовой информации.</w:t>
      </w:r>
    </w:p>
    <w:p>
      <w:pPr>
        <w:pStyle w:val="Style18"/>
        <w:widowControl/>
        <w:numPr>
          <w:ilvl w:val="0"/>
          <w:numId w:val="2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Контроль за исполнением приказа возложить на заместителя министра культуры Республики Хакасия - начальника отдела-инспекции по охране культурного наследия Министерства культуры Республики Хакасия Ирину Викторовну Браим.</w:t>
      </w:r>
    </w:p>
    <w:p>
      <w:pPr>
        <w:pStyle w:val="3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02020"/>
          <w:spacing w:val="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02020"/>
          <w:spacing w:val="0"/>
          <w:sz w:val="26"/>
          <w:szCs w:val="26"/>
        </w:rPr>
        <w:t>Министр                  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Style18"/>
        <w:jc w:val="righ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Приложение к приказу</w:t>
        <w:br/>
        <w:t>Министерства культуры</w:t>
        <w:br/>
        <w:t>Республики Хакасия</w:t>
        <w:br/>
        <w:t xml:space="preserve">от «25» декабря №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211</w:t>
      </w:r>
    </w:p>
    <w:p>
      <w:pPr>
        <w:pStyle w:val="Style18"/>
        <w:widowControl/>
        <w:jc w:val="center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Положение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 порядке организации проведения государственной историко-культурной экспертизы в части, необходимой для обоснования принятия решения (согласования) Министерством культуры Республики Хакасия</w:t>
      </w:r>
    </w:p>
    <w:p>
      <w:pPr>
        <w:pStyle w:val="Style18"/>
        <w:widowControl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 Общие положени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я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1.1.Настоящее Положение разработано в соответствии с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15.07.2009 № 569 «Об утверждении Положения о государственной историко-культурной экспертизе» (далее – Положение об экспертизе) и определяет порядок организации проведения государственной историко-культурной экспертизы в части, необходимой для обоснования принятия решения (согласования) Министерством культуры Республики Хакасия (далее – Министерство), которое отнесено к его полномочиям (далее - экспертиза).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1.2.Основанием для организации проведения экспертизы является заявление заинтересованного органа государственной власти, органа местного самоуправления, юридического или физического лица (далее – заказчик):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 включении объекта культурного наследия регионального или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 (далее - Реестр) и об определении категории его историко-культурного значения;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 изменении категории историко-культурного значения объекта культурного наследия регионального или местного (муниципального) значения;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 отнесении достопримечательного места к историко-культурным заповедникам регионального или местного (муниципального) значения;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 утверждении границ зон охраны объектов культурного наследия (за исключением границ зон охраны особо ценных объектов культурного наследия народов Российской Федерации или объектов культурного наследия, включенных в Список всемирного наследия), режимов использования земель и градостроительных регламентов в границах указанных зон;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 согласовании проекта зон охраны объекта культурного наследия, за исключением проекта зон охраны объекта культурного наследия федерального значения; 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 возможности проведения работ по сохранению объектов культурного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Федерации);</w:t>
      </w:r>
    </w:p>
    <w:p>
      <w:pPr>
        <w:pStyle w:val="Style18"/>
        <w:widowControl/>
        <w:numPr>
          <w:ilvl w:val="0"/>
          <w:numId w:val="3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 согласовании проектной документации по сохранению объекта культурного наследия.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1.3.Сроки проведения экспертизы устанавливаются договором, заключенным в письменной форме в соответствии с Гражданским кодексом Российской Федерации (далее – договор на выполнение экспертных работ) между заказчиком и экспертом.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1.4.Оплата услуг эксперта (экспертной комиссии), а также возмещение иных расходов, понесенных им в связи с проведением экспертизы, производятся заказчиком в соответствии с заключенным договором на выполнение экспертных работ.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 проведении экспертизы несколькими экспертами заказчик заключает договор с каждым из них.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1.5. Экспертиза проводится экспертами, аттестованными Министерством культуры Российской Федерации.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1.6.Экспертиза проводится в обязательном порядке экспертной комиссией, состоящей не менее чем из 3 экспертов, за исключением случаев проведения экспертизы для обоснования принятия решения о включении объекта культурного наследия регионального или местного (муниципального) значения в Реестр и об определении категории его историко-культурного значения.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Для обоснования принятия решения о включении объекта культурного наследия регионального или местного (муниципального) значения в реестр и об определении категории его историко-культурного значения экспертиза проводится одним экспертом.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1.7.Заключение экспертизы является документом, имеющим юридическое значение для обоснования принятия решения (согласования) Министерством, которое отнесено к его полномочиям.</w:t>
      </w:r>
    </w:p>
    <w:p>
      <w:pPr>
        <w:pStyle w:val="Style18"/>
        <w:widowControl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 Документы, предоставляемые заказчиком эксперту (экспертной комиссии) для проведения экспертизы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2.1. Для проведения экспертизы в целях обоснования включения объекта культурного наследия регионального или местного (муниципального) значения в Реестр и об определении категории его историко-культурного значения заказчик представляет эксперту следующие документы: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материалы, содержащие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сведения о наименовании и виде объекта;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проект описания особенностей объекта, подлежащих обязательному сохранению (далее – предмет охраны);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проект описания границ территории объекта культурного наследия с материалами, в которых обосновывается предлагаемая граница;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фотографическое изображение объекта на момент заключения договора на проведение экспертизы: для памятника – снимки общего вида, фасадов, основных особенностей, подлежащих обязательному сохранению (главных элементом, деталей и фрагментов); для ансамбля – снимки общего вида, передающую планировочную структуру элементов и композиционные особенности ансамбля, снимки общего вида и фасадов памятников, входящих в состав ансамбля, их основных особенностей, подлежащих обязательному сохранению (главных элементов, деталей и фрагментов);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сведения о правовом режиме использования земельного участка, в пределах которого располагается объект археологического наследия (категория земель по целевому назначению, территориальная зона (для категории земель населенных пунктов, разрешенное использование земельного участка);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справка организации, осуществляющей государственный технический учет и (или) техническую инвентаризацию объектов градостроительной деятельности, содержащая сведения об адресе объекта культурного наследия, о его технических характеристиках и состоянии, а также копия технического паспорта на объект культурного наследия и (или) его поэтажного плана с указанием размеров и приведением экспликации помещений;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паспорта объекта культурного наследия (при его наличии);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документа, удостоверяющего право на объект культурного наследия и (или) земельные участки в границах его территории;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выписка из Единого государственного Реестра прав на недвижимое имущество и сделок с ним, содержащая сведения о зарегистрированных правах на объект культурного наследия и (или) земельные участки в границах его территории;</w:t>
      </w:r>
    </w:p>
    <w:p>
      <w:pPr>
        <w:pStyle w:val="Style18"/>
        <w:widowControl/>
        <w:numPr>
          <w:ilvl w:val="0"/>
          <w:numId w:val="4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сведения об объекте культурного наследия и о земельных участках в границах его территории, внесенные в государственный кадастр недвижимости (копии соответствующих кадастровых выписок, паспортов, планов территории и справок).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2.2. Для проведения экспертизы в целях обоснования изменения категории историко-культурного значения объекта культурного наследия регионального или местного (муниципального) значения заказчик представляет эксперту следующие документы: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материалы, содержащие информацию о степени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обосновывающие изменение категории;</w:t>
      </w:r>
    </w:p>
    <w:p>
      <w:pPr>
        <w:pStyle w:val="Style18"/>
        <w:widowControl/>
        <w:numPr>
          <w:ilvl w:val="0"/>
          <w:numId w:val="5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паспорта объекта культурного наследия (при его наличии);</w:t>
      </w:r>
    </w:p>
    <w:p>
      <w:pPr>
        <w:pStyle w:val="Style18"/>
        <w:widowControl/>
        <w:numPr>
          <w:ilvl w:val="0"/>
          <w:numId w:val="5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решения органа государственной власти о включении объекта культурного наследия в Реестр;</w:t>
      </w:r>
    </w:p>
    <w:p>
      <w:pPr>
        <w:pStyle w:val="Style18"/>
        <w:widowControl/>
        <w:numPr>
          <w:ilvl w:val="0"/>
          <w:numId w:val="5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 (при его наличии);</w:t>
      </w:r>
    </w:p>
    <w:p>
      <w:pPr>
        <w:pStyle w:val="Style18"/>
        <w:widowControl/>
        <w:numPr>
          <w:ilvl w:val="0"/>
          <w:numId w:val="5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справка на момент проведения экспертизы организации, осуществляющей государственный технический учет и (или) техническую инвентаризацию объектов градостроительной деятельности, содержащая сведения об адресе объекта культурного наследия, о его технических характеристиках и состоянии, о произошедших перестройках и переделках, а также копия технического паспорта на объект культурного наследия и (или) его поэтажного плана с указанием размеров и приведением экспликации помещений;</w:t>
      </w:r>
    </w:p>
    <w:p>
      <w:pPr>
        <w:pStyle w:val="Style18"/>
        <w:widowControl/>
        <w:numPr>
          <w:ilvl w:val="0"/>
          <w:numId w:val="5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фотографическое изображение объекта на момент заключения договора на проведение экспертизы: для памятника – снимки общего вида, фасадов, основных особенностей, подлежащих обязательному сохранению (главных элементов, деталей и фрагментов); для ансамбля – снимки общего вида, передающую планировочную структуру элементов и композиционные особенности ансамбля, снимки общего вида и фасадов памятников, входящих в состав ансамбля, их основных особенностей, подлежащих обязательному сохранению (главных элементов, деталей и фрагментов).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2.3. Для проведения экспертизы в целях обоснования отнесения достопримечательного места к историко-культурным заповедникам регионального или местного (муниципального) значения заказчик представляет эксперту следующие документы: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материалы, содержащие информацию о ценности достопримечательного места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обосновывающие необходимость отнесения его к историко-культурным заповедникам;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решения органа государственной власти о включении достопримечательного места в Реестр;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решения органа государственной власти об утверждении границ территории достопримечательного места и правового режима земельных участков в указанных границах;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акта органа государственной власти об утверждении предмета охраны достопримечательного места;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паспорта достопримечательного места;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выписка из Единого государственного Реестра прав на недвижимое имущество и сделок с ним, содержащая сведения о зарегистрированных правах на земельные участки в границах территории достопримечательного места;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сведения о земельных участках в границах территории достопримечательного места, внесенные в государственный кадастр недвижимости (копии соответствующих кадастровых выписок, паспортов, планов территории и справок);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проект зон охраны достопримечательного места;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копия акта органа государственной власти об утверждении границ зон охраны достопримечательного места, режимов использования земель и градостроительных регламентов в границах данных зон;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сведения об объектах недвижимости в границах указанных зон, внесенные в государственный кадастр недвижимости (копии соответствующих кадастровых выписок, паспортов, планов территории и справок);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описание границ территории историко-культурного заповедника;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проект историко-культурного опорного плана и материалы, в котором обосновывается предлагаемая граница историко-культурного заповедника.</w:t>
      </w:r>
    </w:p>
    <w:p>
      <w:pPr>
        <w:pStyle w:val="Style18"/>
        <w:widowControl/>
        <w:numPr>
          <w:ilvl w:val="0"/>
          <w:numId w:val="6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фотографическое изображение объекта на момент заключения договора на проведение экспертизы: для памятника – снимки общего вида, фасадов, основных особенностей, подлежащих обязательному сохранению (главных элементом, деталей и фрагментов); для ансамбля – снимки общего вида, передающую планировочную структуру элементов и композиционные особенности ансамбля, снимки общего вида и фасадов памятников, входящих в состав ансамбля, их основных особенностей, подлежащих обязательному сохранению (главных элементов, деталей и фрагментов); фотографии окружающего ландшафта.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2.4. Для экспертизы проекта зон охраны объекта культурного наследия в целях определения соответствия проектов зон охраны, градостроительных регламентов требованиям государственной охраны объекта культурного наследия представляются следующие документы:</w:t>
      </w:r>
    </w:p>
    <w:p>
      <w:pPr>
        <w:pStyle w:val="Style18"/>
        <w:widowControl/>
        <w:numPr>
          <w:ilvl w:val="0"/>
          <w:numId w:val="7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задание на разработку проекта зон охраны объекта культурного наследия, согласованное с Министерством;</w:t>
      </w:r>
    </w:p>
    <w:p>
      <w:pPr>
        <w:pStyle w:val="Style18"/>
        <w:widowControl/>
        <w:numPr>
          <w:ilvl w:val="0"/>
          <w:numId w:val="7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проект зон охраны объектов культурного наследия.</w:t>
      </w:r>
    </w:p>
    <w:p>
      <w:pPr>
        <w:pStyle w:val="Style18"/>
        <w:widowControl/>
        <w:numPr>
          <w:ilvl w:val="0"/>
          <w:numId w:val="7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материалы историко-культурных исследований, обосновывающих предлагаемые границы и режимы использования территории и градостроительные регламенты в границах зон охраны;</w:t>
      </w:r>
    </w:p>
    <w:p>
      <w:pPr>
        <w:pStyle w:val="Style18"/>
        <w:widowControl/>
        <w:numPr>
          <w:ilvl w:val="0"/>
          <w:numId w:val="7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материалы по обоснованию проекта зон охраны в соответствии с пунктом 7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26.04.2008 № 315.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2.5. Для проведения экспертизы по обоснованию проведения работ по сохранению объекта культурного наследия регионального и местного (муниципального) значения заказчик предоставляет эксперту следующие документы: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материалы, содержащие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копия решения органа государственной власти о включении объекта культурного наследия в Реестр;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фотографическое изображение объекта на момент заключения договора на проведение экспертизы: для памятника - снимки общего вида, фасадов, основных особенностей, подлежащих обязательному сохранению (главных элементов, деталей и фрагментов); для ансамбля - снимки общего вида, передающую планировочную структуру элементов и композиционные особенности ансамбля, снимки общего вида и фасадов памятников, входящих в состав ансамбля, их основных особенностей, подлежащих обязательному сохранению (главных элементов, деталей и фрагментов); фотографии окружающего ландшафта;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копия паспорта объекта культурного наследия (при его наличии);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копия охранного обязательства собственника объекта культурного наследия или пользователя указанным объектом (охранно-арендного договора, охранного договора) с приложением акта технического состояния;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 (при их наличии);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копия документа, удостоверяющего право на объект культурного наследия и (или) земельные участки в границах его территории;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технический план объекта культурного наследия, составленный в результате выполнения кадастровых работ;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справка организации, осуществляющей государственный технический учет и (или) техническую инвентаризацию объектов градостроительной деятельности, содержащая сведения о его технических характеристиках и состоянии, а также копия технического паспорта на объект культурного наследия и (или) его поэтажного плана с указанием размеров и приведением экспликации помещений;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документация, обосновывающая мероприятия по сохранению объекта культурного наследия (проектная документация и (или) предпроектные и эскизные проработки в части архитектурно-художественного анализа объекта культурного наследия, оценки состояния его физической сохранности и вариантов приспособления для современного использования).</w:t>
      </w:r>
    </w:p>
    <w:p>
      <w:pPr>
        <w:pStyle w:val="Style18"/>
        <w:widowControl/>
        <w:jc w:val="both"/>
        <w:rPr/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 Организация проведения экспертизы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3.1. При поступлении в Министерство заявления о проведении экспертизы, Министерство принимает решение об организации проведения экспертизы.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3.2. Организация проведения экспертизы по инициативе Министерства осуществляется без заявления и на основании решения Министра культуры Республики Хакасия.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3.3. Заявление заказчиком подается в произвольной форме и должно содержать следующую информацию: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а) для юридических лиц - наименование государственного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полное и сокращенное наименование юридического лица, его организационно-правовая форма, фамилия, имя, отчество руководителя, телефон, факс (при наличии), почтовый адрес, по которому должны быть направлены ответ, уведомление о переадресации обращения, излагается суть предложения, заявления или жалобы, ставится подпись уполномоченного лица и дата;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б) для физических лиц - наименование государственного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излагается суть предложения, заявления или жалобы, ставится личную подпись и дату;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в) указание на объект экспертизы;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г) цели экспертизы в соответствии с п.п. 2.1. – 2.5. настоящего Положения.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Если заказчиком выступает орган местного самоуправления муниципального образования Республики Хакасия, на него распространяется порядок подачи заявления, установленный для юридических лиц.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3.4.Заявление регистрируется в течение трех дней . По требованию заказчика Министерство выдает ему копию заявления с регистрационным штампом.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3.5.Министерство рассматривает поступившее заявление в течение 20 дней со дня его регистрации.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3.6.В ходе рассмотрения заявления проверяется наличие оснований для проведения экспертизы.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3.7.По результатам рассмотрения заявление Министерство: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а) принимает решение о проведении экспертизы;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б) принимает решение об отказе в проведении экспертизы в случае, если объект, в отношении которого предполагается провести экспертизу, не относится к числу объектов экспертизы.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3.8.Министерство в случае принятия решения о проведении экспертизы направляет в адрес заказчика в течение трех рабочих дней задание о необходимости проведения экспертизы по форме, утвержденной приказом Министерства (Приложение № 2).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3.9.В случае принятия решения об отказе в проведении экспертизы Министерство направляет заказчику в течение трех рабочих дней мотивированный отказ.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3.10.Заказчик самостоятельно: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привлекает к проведению экспертизы в качестве экспертов физических или юридических лиц из числа экспертов, аттестованных Министерством культуры Российской Федерации на выполнение заявленного вида работ;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заключает гражданско-правовой договор с экспертами;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осуществляет сбор документов и материалов, необходимых для проведения экспертизы, в соответствии с п.п. 2.1 - 2.5 настоящего Положения;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передает задание Министерства с необходимыми для проведения экспертизы документами и материалами эксперту (экспертной комиссии);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оплачивает проведение экспертизы;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представляет заключение экспертизы с прилагаемыми к нему документами в Министерство.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3.11.Сведения об аттестованных экспертах размещены на официальном сайте Министерства культуры Российской Федерации. Министерство по соответствующему запросу заказчика предоставляет сведения об аттестованных экспертах в пределах информации, размещенной на сайте Министерства культуры Российской Федерации, со ссылкой на источник.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3.12.Два экземпляра заключения экспертизы представляются заказчиком для рассмотрения в Министерство. К каждому экземпляру экспертного заключения прилагаются: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а) приложения, указанные в заключении экспертизы;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б) копии договоров;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в) копии протоколов заседаний экспертной комиссии (если имеются);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г) документы, представленные заказчиком экспертизы, или их копии;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д) копии документов и материалов, собранных и полученных при проведении экспертизы (если имеются);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е) иные документы и материалы по усмотрению эксперта, индивидуально проводившего экспертизу, или председателя экспертной комиссии.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3.13.Министерство рассматривает заключение экспертизы и прилагаемые к нему документы в срок не более 45 дней с даты их получения.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процессе рассмотрения Министерство может проводить консультации с заказчиком и экспертами для получения необходимых разъяснений по представленному заключению экспертизы, прилагаемым к нему документам и материалам, а также в целях приведения их в соответствие с установленными требованиями.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3.14.В случае несогласия с заключением экспертизы Министерство уведомляет об этом заказчика экспертизы письменно с указанием мотивированных причин несогласия. К причинам несогласия относятся: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а) несоответствие заключения экспертизы законодательству Российской Федерации;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б) несоответствие заключения экспертизы принципам ее проведения, установленным статьей 29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в) наличие в заключении экспертизы, прилагаемых к нему документах и материалах недостоверных сведений, оказывающих влияние на вывод экспертизы;</w:t>
      </w:r>
    </w:p>
    <w:p>
      <w:pPr>
        <w:pStyle w:val="Style18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г) выявление в отношении эксперта, подписавшего заключение экспертизы, обстоятельств, предусмотренных </w:t>
      </w:r>
      <w:hyperlink r:id="rId2">
        <w:r>
          <w:rPr>
            <w:rStyle w:val="Style16"/>
            <w:b w:val="false"/>
            <w:i w:val="false"/>
            <w:caps w:val="false"/>
            <w:smallCaps w:val="false"/>
            <w:color w:val="76470C"/>
            <w:spacing w:val="0"/>
            <w:sz w:val="26"/>
            <w:szCs w:val="26"/>
            <w:u w:val="single"/>
          </w:rPr>
          <w:t>п. 8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Положения об экспертизе;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д) нарушение установленного порядка проведения экспертизы;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е) несоответствие заключения экспертизы требованиям, предусмотренным п.п. 19 - 25 Положения об экспертизе;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ж) отсутствие прилагаемых к заключению экспертизы документов и материалов;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з) истечение 2-летнего срока с даты оформления заключения экспертизы.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3.15.Уведомление Министерства о несогласии с заключением экспертизы направляется (вручается) заказчику вместе с 1-м экземпляром заключения экспертизы и прилагаемыми к нему документами и материалами.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3.16.В случае несогласия Министерства с заключением экспертизы по основаниям, предусмотренным Положением об экспертизе, Министерство вправе назначить повторную экспертизу.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Эксперт, подписавший заключение экспертизы (за исключением эксперта, подписавшего его с пометкой «особое мнение»), не вправе участвовать в проведении повторной экспертизы.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3.17.В случае если заказчиком экспертизы выступает Министерство, решение о проведении экспертизы оформляется приказом Министра культуры Республики Хакасия.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3">
    <w:name w:val="Heading 3"/>
    <w:basedOn w:val="Style17"/>
    <w:next w:val="Style18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4477;fld=134;dst=10003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9</Pages>
  <Words>2739</Words>
  <Characters>20637</Characters>
  <CharactersWithSpaces>23361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2016-09-15T02:56:02Z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