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26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» декабря 2014 г.                                                            №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192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 утверждении Плана ведомственного контроля за соблюдением законодательства в сфере закупок для обеспечения нужд учреждений подведомственных Министерству культуры Республики Хакасия на 2015 год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 р и к а з ы в а ю: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Утвердить план ведомственного контроля за соблюдением законодательства в сфере закупок для обеспечения нужд учреждений подведомственных Министерству культуры Республики Хакасия на 2015 год (приложение).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Контроль исполнения настоящего приказа оставляю за собой.</w:t>
      </w:r>
    </w:p>
    <w:p>
      <w:pPr>
        <w:pStyle w:val="Style16"/>
        <w:widowControl/>
        <w:jc w:val="left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культуры</w:t>
        <w:br/>
        <w:t>Республики Хакасия                                                                           С. Окольникова</w:t>
      </w:r>
    </w:p>
    <w:p>
      <w:pPr>
        <w:pStyle w:val="Style16"/>
        <w:widowControl/>
        <w:jc w:val="righ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jc w:val="righ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jc w:val="righ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jc w:val="righ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jc w:val="righ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jc w:val="righ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jc w:val="righ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jc w:val="righ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jc w:val="righ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jc w:val="righ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jc w:val="righ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jc w:val="righ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jc w:val="righ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jc w:val="righ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jc w:val="righ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jc w:val="righ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jc w:val="righ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jc w:val="right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jc w:val="right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Приложение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приказу</w:t>
        <w:br/>
        <w:t>от 26.12.2014 г. № 192</w:t>
      </w:r>
    </w:p>
    <w:p>
      <w:pPr>
        <w:pStyle w:val="Style16"/>
        <w:widowControl/>
        <w:jc w:val="center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План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ведомственного контроля за соблюдением законодательства в сфере закупок для обеспечения нужд учреждений подведомственных Министерству культуры Республики Хакасия, на 2015 год</w:t>
      </w:r>
    </w:p>
    <w:p>
      <w:pPr>
        <w:pStyle w:val="Style16"/>
        <w:widowControl/>
        <w:jc w:val="center"/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6120130" cy="5385435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538543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638" w:type="dxa"/>
                              <w:jc w:val="left"/>
                              <w:tblInd w:w="28" w:type="dxa"/>
                              <w:tblBorders>
                                <w:top w:val="single" w:sz="6" w:space="0" w:color="808080"/>
                                <w:left w:val="single" w:sz="6" w:space="0" w:color="808080"/>
                                <w:bottom w:val="single" w:sz="2" w:space="0" w:color="808080"/>
                                <w:insideH w:val="single" w:sz="2" w:space="0" w:color="808080"/>
                              </w:tblBorders>
                              <w:tblCellMar>
                                <w:top w:w="28" w:type="dxa"/>
                                <w:left w:w="20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662"/>
                              <w:gridCol w:w="3437"/>
                              <w:gridCol w:w="3893"/>
                              <w:gridCol w:w="1646"/>
                            </w:tblGrid>
                            <w:tr>
                              <w:trPr/>
                              <w:tc>
                                <w:tcPr>
                                  <w:tcW w:w="662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 xml:space="preserve">№ </w:t>
                                  </w:r>
                                  <w:r>
                                    <w:rPr/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Наименование подведомственного учреждения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Цель проведения проверки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Период проведения проверки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62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ГБУК РХ «Национальная библиотека им. Н.Г. Доможакова»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vMerge w:val="restart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Проверка соблюдения законодательства в сфере закупок для обеспечения государственных и муниципальных нужд.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с 16.02.2015 по 27.02.2015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62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ГАУК РХ «Русский республиканский драматический театр им. М.Ю.Лермонтова»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vMerge w:val="continue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с 16.03.2015 по 27.03.2015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62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ГАУК РХ« Хакасский национальный краеведческий музей им. Л.Р. Кызласова»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vMerge w:val="continue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с 06.04.2015 по 17.04.2015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62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ГАУК РХ «Хакасский национальный театр кукол “Сказка”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vMerge w:val="continue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с 18.05.2015 по 29.05.2015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62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Государственное казенное учреждение РХ «Национальный архив»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vMerge w:val="continue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с 13.07.2015 по 24.07.2015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62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37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ГАОУ РХ «Республиканский методический центр по художественному образованию»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vMerge w:val="continue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right w:val="single" w:sz="6" w:space="0" w:color="808080"/>
                                    <w:insideH w:val="single" w:sz="6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spacing w:before="0" w:after="283"/>
                                    <w:jc w:val="both"/>
                                    <w:rPr/>
                                  </w:pPr>
                                  <w:r>
                                    <w:rPr/>
                                    <w:t>с 03.08.2015 по 14.08.2015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9pt;height:424.0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9638" w:type="dxa"/>
                        <w:jc w:val="left"/>
                        <w:tblInd w:w="28" w:type="dxa"/>
                        <w:tblBorders>
                          <w:top w:val="single" w:sz="6" w:space="0" w:color="808080"/>
                          <w:left w:val="single" w:sz="6" w:space="0" w:color="808080"/>
                          <w:bottom w:val="single" w:sz="2" w:space="0" w:color="808080"/>
                          <w:insideH w:val="single" w:sz="2" w:space="0" w:color="808080"/>
                        </w:tblBorders>
                        <w:tblCellMar>
                          <w:top w:w="28" w:type="dxa"/>
                          <w:left w:w="20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662"/>
                        <w:gridCol w:w="3437"/>
                        <w:gridCol w:w="3893"/>
                        <w:gridCol w:w="1646"/>
                      </w:tblGrid>
                      <w:tr>
                        <w:trPr/>
                        <w:tc>
                          <w:tcPr>
                            <w:tcW w:w="662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 xml:space="preserve">№ </w:t>
                            </w:r>
                            <w:r>
                              <w:rPr/>
                              <w:t>п/п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Наименование подведомственного учреждения</w:t>
                            </w:r>
                          </w:p>
                        </w:tc>
                        <w:tc>
                          <w:tcPr>
                            <w:tcW w:w="3893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Цель проведения проверки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Период проведения проверки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62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ГБУК РХ «Национальная библиотека им. Н.Г. Доможакова»</w:t>
                            </w:r>
                          </w:p>
                        </w:tc>
                        <w:tc>
                          <w:tcPr>
                            <w:tcW w:w="3893" w:type="dxa"/>
                            <w:vMerge w:val="restart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Проверка соблюдения законодательства в сфере закупок для обеспечения государственных и муниципальных нужд.</w:t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с 16.02.2015 по 27.02.2015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62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ГАУК РХ «Русский республиканский драматический театр им. М.Ю.Лермонтова»</w:t>
                            </w:r>
                          </w:p>
                        </w:tc>
                        <w:tc>
                          <w:tcPr>
                            <w:tcW w:w="3893" w:type="dxa"/>
                            <w:vMerge w:val="continue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с 16.03.2015 по 27.03.2015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62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ГАУК РХ« Хакасский национальный краеведческий музей им. Л.Р. Кызласова»</w:t>
                            </w:r>
                          </w:p>
                        </w:tc>
                        <w:tc>
                          <w:tcPr>
                            <w:tcW w:w="3893" w:type="dxa"/>
                            <w:vMerge w:val="continue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с 06.04.2015 по 17.04.2015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62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ГАУК РХ «Хакасский национальный театр кукол “Сказка”</w:t>
                            </w:r>
                          </w:p>
                        </w:tc>
                        <w:tc>
                          <w:tcPr>
                            <w:tcW w:w="3893" w:type="dxa"/>
                            <w:vMerge w:val="continue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с 18.05.2015 по 29.05.2015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62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Государственное казенное учреждение РХ «Национальный архив»</w:t>
                            </w:r>
                          </w:p>
                        </w:tc>
                        <w:tc>
                          <w:tcPr>
                            <w:tcW w:w="3893" w:type="dxa"/>
                            <w:vMerge w:val="continue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с 13.07.2015 по 24.07.2015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62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6</w:t>
                            </w:r>
                          </w:p>
                        </w:tc>
                        <w:tc>
                          <w:tcPr>
                            <w:tcW w:w="3437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ГАОУ РХ «Республиканский методический центр по художественному образованию»</w:t>
                            </w:r>
                          </w:p>
                        </w:tc>
                        <w:tc>
                          <w:tcPr>
                            <w:tcW w:w="3893" w:type="dxa"/>
                            <w:vMerge w:val="continue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46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right w:val="single" w:sz="6" w:space="0" w:color="808080"/>
                              <w:insideH w:val="single" w:sz="6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20"/>
                              <w:spacing w:before="0" w:after="283"/>
                              <w:jc w:val="both"/>
                              <w:rPr/>
                            </w:pPr>
                            <w:r>
                              <w:rPr/>
                              <w:t>с 03.08.2015 по 14.08.2015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2</Pages>
  <Words>235</Words>
  <Characters>1551</Characters>
  <CharactersWithSpaces>1885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2016-09-15T02:48:34Z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