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automatic-styles>
    <style:style style:name="P1" style:family="paragraph" style:parent-style-name="Standard">
      <style:paragraph-properties fo:text-align="justify" style:justify-single-word="false"/>
      <style:text-properties fo:font-size="14pt" officeooo:rsid="001ba72a" officeooo:paragraph-rsid="001ba72a" style:font-size-asian="14pt" style:font-size-complex="14pt"/>
    </style:style>
    <style:style style:name="P2" style:family="paragraph" style:parent-style-name="Standard">
      <style:paragraph-properties fo:text-align="center" style:justify-single-word="false"/>
      <style:text-properties fo:font-size="14pt" officeooo:rsid="001ba72a" officeooo:paragraph-rsid="001ba72a" style:font-size-asian="14pt" style:font-size-complex="14pt"/>
    </style:style>
    <style:style style:name="P3" style:family="paragraph" style:parent-style-name="Standard">
      <style:paragraph-properties fo:text-align="end" style:justify-single-word="false"/>
      <style:text-properties fo:font-size="14pt" officeooo:rsid="001ba72a" officeooo:paragraph-rsid="001ba72a" style:font-size-asian="14pt" style:font-size-complex="14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">ПРАВИТЕЛЬСТВО РЕСПУБЛИКИ ХАКАСИЯ</text:p>
      <text:p text:style-name="P2"/>
      <text:p text:style-name="P2">ПОСТАНОВЛЕНИЕ</text:p>
      <text:p text:style-name="P2"/>
      <text:p text:style-name="P2">от 20 февраля 2014 г. N 67</text:p>
      <text:p text:style-name="P2"/>
      <text:p text:style-name="P2">
        ОБ УТВЕРЖДЕНИИ ПЕРЕЧНЯ ДОЛЖНОСТНЫХ ЛИЦ МИНИСТЕРСТВА КУЛЬТУРЫ РЕСПУБЛИКИ ХАКАСИЯ, УПОЛНОМОЧЕННЫХ НА ОСУЩЕСТВЛЕНИЕ ГОСУДАРСТВЕННОГО КОНТРОЛЯ В ОБЛАСТИ СОХРАНЕНИЯ, 
        <text:s/>
        ИСПОЛЬЗОВАНИЯ И ПОПУЛЯРИЗАЦИИ ОБЪЕКТОВ КУЛЬТУРНОГО НАСЛЕДИЯ (ПАМЯТНИКОВ ИСТОРИИ И КУЛЬТУРЫ) НАРОДОВ РОССИЙСКОЙ ФЕДЕРАЦИИ, РАСПОЛОЖЕННЫХ НА ТЕРРИТОРИИ РЕСПУБЛИКИ 
        <text:s/>
        ХАКАСИЯ
      </text:p>
      <text:p text:style-name="P1"/>
      <text:p text:style-name="P1">В целях реализации Федерального закона от 25.06.2002 N 73-ФЗ "Об объектах культурного наследия (памятниках истории и культуры) народов Российской Федерации" (с последующими изменениями) 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последующими изменениями) Правительство Республики Хакасия постановляет:</text:p>
      <text:p text:style-name="P1"/>
      <text:p text:style-name="P1">Утвердить прилагаемый Перечень должностных лиц Министерства культуры Республики Хакасия, уполномоченных на осуществление государственного контроля в области сохранения, использования и популяризации объектов культурного наследия (памятников истории и культуры) народов Российской Федерации, расположенных на территории Республики Хакасия.</text:p>
      <text:p text:style-name="P1"/>
      <text:p text:style-name="P1">Глава Республики Хакасия -</text:p>
      <text:p text:style-name="P1">Председатель Правительства</text:p>
      <text:p text:style-name="P1">
        Республики Хакасия 
        <text:s text:c="71"/>
        В.ЗИМИН
      </text:p>
      <text:p text:style-name="P1"/>
      <text:p text:style-name="P1">
        <text:s/>
      </text:p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1"/>
      <text:p text:style-name="P3">Приложение</text:p>
      <text:p text:style-name="P3">
        <text:soft-page-break/>
        Утвержден
      </text:p>
      <text:p text:style-name="P3">постановлением</text:p>
      <text:p text:style-name="P3">Правительства Республики Хакасия</text:p>
      <text:p text:style-name="P3">от 20.02.2014 N 67</text:p>
      <text:p text:style-name="P1"/>
      <text:p text:style-name="P1"/>
      <text:p text:style-name="P2">ПЕРЕЧЕНЬ ДОЛЖНОСТНЫХ ЛИЦ МИНИСТЕРСТВА КУЛЬТУРЫ РЕСПУБЛИКИ ХАКАСИЯ, УПОЛНОМОЧЕННЫХ НА ОСУЩЕСТВЛЕНИЕ ГОСУДАРСТВЕННОГО КОНТРОЛЯ В ОБЛАСТИ СОХРАНЕНИЯ, ИСПОЛЬЗОВАНИЯ И ПОПУЛЯРИЗАЦИИ ОБЪЕКТОВ КУЛЬТУРНОГО НАСЛЕДИЯ (ПАМЯТНИКОВ ИСТОРИИ И КУЛЬТУРЫ) НАРОДОВ РОССИЙСКОЙ ФЕДЕРАЦИИ, РАСПОЛОЖЕННЫХ НА ТЕРРИТОРИИ РЕСПУБЛИКИ ХАКАСИЯ </text:p>
      <text:p text:style-name="P1"/>
      <text:p text:style-name="P1">1. Заместитель министра - начальник отдела-инспекции по охране культурного наследия Министерства культуры Республики Хакасия.</text:p>
      <text:p text:style-name="P1"/>
      <text:p text:style-name="P1">2. Советник отдела - инспекции по охране культурного наследия Министерства культуры Республики Хакасия.</text:p>
      <text:p text:style-name="P1"/>
      <text:p text:style-name="P1">3. Ведущий консультант отдела - инспекции по охране культурного наследия Министерства культуры Республики Хакасия.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2009-04-16T11:32:02.64</meta:creation-date>
    <meta:editing-duration>PT1M12S</meta:editing-duration>
    <meta:editing-cycles>3</meta:editing-cycles>
    <meta:generator>LibreOffice/5.2.0.4$Windows_x86 LibreOffice_project/066b007f5ebcc236395c7d282ba488bca6720265</meta:generator>
    <dc:date>2016-09-24T02:49:28.579000000</dc:date>
    <meta:document-statistic meta:table-count="0" meta:image-count="0" meta:object-count="0" meta:page-count="2" meta:paragraph-count="19" meta:word-count="227" meta:character-count="2083" meta:non-whitespace-character-count="1799"/>
    <meta:user-defined meta:name="Info 1"/>
    <meta:user-defined meta:name="Info 2"/>
    <meta:user-defined meta:name="Info 3"/>
    <meta:user-defined meta:name="Info 4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49082</config:config-item>
      <config:config-item config:name="ViewAreaHeight" config:type="long">22915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36463</config:config-item>
          <config:config-item config:name="ViewTop" config:type="long">14429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49080</config:config-item>
          <config:config-item config:name="VisibleBottom" config:type="long">22913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true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1812266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1812266</config:config-item>
      <config:config-item config:name="ApplyParagraphMarkFormatToNumbering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PropLineSpacingShrinksFirstLine" config:type="boolean">false</config:config-item>
      <config:config-item config:name="CollapseEmptyCellPara" config:type="boolean">true</config:config-item>
      <config:config-item config:name="TabOverflow" config:type="boolean">false</config:config-item>
      <config:config-item config:name="StylesNoDefault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SubtractFlysAnchoredAtFlys" config:type="boolean">true</config:config-item>
      <config:config-item config:name="InBrowseMode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Tahoma1" svg:font-family="Tahoma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Andale Sans UI" svg:font-family="'Andale Sans UI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svg:stroke-color="#000000" draw:fill-color="#99ccf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45cm" style:writing-mode="page"/>
      <style:text-properties style:use-window-font-color="true" style:font-name="Times New Roman" fo:font-size="12pt" fo:language="en" fo:country="US" style:letter-kerning="true" style:font-name-asian="Andale Sans UI" style:font-size-asian="12pt" style:language-asian="en" style:country-asian="US" style:font-name-complex="Tahoma" style:font-size-complex="12pt" style:language-complex="en" style:country-complex="US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text-properties fo:language="zxx" fo:country="none" style:language-asian="zxx" style:country-asian="none" style:language-complex="zxx" style:country-complex="none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Arial" fo:font-family="Arial" style:font-family-generic="swiss" style:font-pitch="variable" fo:font-size="14pt" style:font-name-asian="Andale Sans UI" style:font-family-asian="'Andale Sans UI'" style:font-family-generic-asian="system" style:font-pitch-asian="variable" style:font-size-asian="14pt" style:font-name-complex="Tahoma" style:font-family-complex="Tahoma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Tahoma1" style:font-family-complex="Tahoma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Tahoma1" style:font-family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 style:font-family-complex="Tahoma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