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68" w:rsidRDefault="00B96268" w:rsidP="009407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508205" cy="3015489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znes-zavtrak-10_9b77521aa75fb28da4fed7690a16b02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242" cy="302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742" w:rsidRDefault="00940742" w:rsidP="00B96268">
      <w:pPr>
        <w:shd w:val="clear" w:color="auto" w:fill="FFFFFF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327A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32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культуры Республики Хакасия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состоялись</w:t>
      </w:r>
      <w:r w:rsidRPr="00A32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A327AC">
        <w:rPr>
          <w:rFonts w:ascii="Times New Roman" w:eastAsia="Times New Roman" w:hAnsi="Times New Roman" w:cs="Times New Roman"/>
          <w:sz w:val="26"/>
          <w:szCs w:val="26"/>
          <w:lang w:eastAsia="ru-RU"/>
        </w:rPr>
        <w:t>е обсуждени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правоприменительной практики по соблюдению законодательства в музейном деле. </w:t>
      </w:r>
    </w:p>
    <w:p w:rsidR="00940742" w:rsidRDefault="00940742" w:rsidP="009407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В мероприятии приняли участие представители государственных </w:t>
      </w:r>
      <w:r w:rsidR="004E0048">
        <w:rPr>
          <w:rFonts w:ascii="Times New Roman" w:hAnsi="Times New Roman" w:cs="Times New Roman"/>
          <w:sz w:val="26"/>
          <w:szCs w:val="26"/>
        </w:rPr>
        <w:t xml:space="preserve">учреждений,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обеспечивающих</w:t>
      </w:r>
      <w:r w:rsidRPr="00A32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хранение и экспонирование музейных предметов и музейных коллекций, входящих в государственную часть музейного фонда РФ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40742" w:rsidRPr="00940742" w:rsidRDefault="00940742" w:rsidP="009407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07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рамках публичных обсуждений </w:t>
      </w:r>
      <w:r w:rsidR="00A23F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сотрудниками отдела культурного наследия и архивов министерства был представлен </w:t>
      </w:r>
      <w:r w:rsidRPr="009407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доклад об анализе типовых нарушений обязательных требований законодательства </w:t>
      </w:r>
      <w:r w:rsidR="00A23F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 музейном деле, выявленных в 4 квартале 2019 года. </w:t>
      </w:r>
    </w:p>
    <w:p w:rsidR="00940742" w:rsidRDefault="00A23F98" w:rsidP="0094074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состоялось обсуждение </w:t>
      </w:r>
      <w:r w:rsidR="00940742">
        <w:rPr>
          <w:rFonts w:ascii="Times New Roman" w:hAnsi="Times New Roman" w:cs="Times New Roman"/>
          <w:sz w:val="26"/>
          <w:szCs w:val="26"/>
        </w:rPr>
        <w:t>п</w:t>
      </w:r>
      <w:r w:rsidR="00940742" w:rsidRPr="00A327AC">
        <w:rPr>
          <w:rFonts w:ascii="Times New Roman" w:hAnsi="Times New Roman" w:cs="Times New Roman"/>
          <w:sz w:val="26"/>
          <w:szCs w:val="26"/>
        </w:rPr>
        <w:t>риказа Министерства культуры Российской</w:t>
      </w:r>
      <w:r>
        <w:rPr>
          <w:rFonts w:ascii="Times New Roman" w:hAnsi="Times New Roman" w:cs="Times New Roman"/>
          <w:sz w:val="26"/>
          <w:szCs w:val="26"/>
        </w:rPr>
        <w:t xml:space="preserve"> Федерации от 19.12.2019 № 1923, необходимости его исполнения и путей его реализации на примере подконтрольных субъектов.</w:t>
      </w:r>
    </w:p>
    <w:p w:rsidR="00A23F98" w:rsidRDefault="00A23F98" w:rsidP="0094074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проведенных публичных обсуждений среди участников проведено анкетирование с целью подведения итогов проведения обсуждений и определения их эффективности и полез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ности. Сто процентов респондентов отметили необходимость проведения подобных мероприятий и их эффективность. </w:t>
      </w:r>
    </w:p>
    <w:sectPr w:rsidR="00A2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42"/>
    <w:rsid w:val="004E0048"/>
    <w:rsid w:val="007F57B7"/>
    <w:rsid w:val="00940742"/>
    <w:rsid w:val="00A23F98"/>
    <w:rsid w:val="00B9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Кузяева Татьяна</dc:creator>
  <cp:lastModifiedBy>Кузяева Татьяна</cp:lastModifiedBy>
  <cp:revision>3</cp:revision>
  <dcterms:created xsi:type="dcterms:W3CDTF">2020-03-23T10:43:00Z</dcterms:created>
  <dcterms:modified xsi:type="dcterms:W3CDTF">2020-03-24T09:02:00Z</dcterms:modified>
</cp:coreProperties>
</file>