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AF" w:rsidRDefault="003917AF" w:rsidP="003917AF">
      <w:pPr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проведения публичных обсуждений </w:t>
      </w:r>
    </w:p>
    <w:p w:rsidR="003917AF" w:rsidRDefault="003917AF" w:rsidP="003917AF">
      <w:pPr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правоприменительной практики при осуществлении </w:t>
      </w:r>
    </w:p>
    <w:p w:rsidR="003917AF" w:rsidRDefault="003917AF" w:rsidP="003917AF">
      <w:pPr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Министерством культуры Республики Хакасия </w:t>
      </w:r>
      <w:r>
        <w:rPr>
          <w:b/>
          <w:sz w:val="26"/>
          <w:szCs w:val="26"/>
        </w:rPr>
        <w:t>регионального государственного контроля в отношении музейных предметов и музейных коллекций, включенных в состав Музейного фонда Российской Федерации</w:t>
      </w:r>
    </w:p>
    <w:p w:rsidR="003917AF" w:rsidRDefault="003917AF" w:rsidP="003917AF">
      <w:pPr>
        <w:ind w:left="709"/>
        <w:jc w:val="center"/>
        <w:rPr>
          <w:b/>
          <w:sz w:val="26"/>
          <w:szCs w:val="26"/>
        </w:rPr>
      </w:pPr>
    </w:p>
    <w:p w:rsidR="003917AF" w:rsidRDefault="003917AF" w:rsidP="003917AF">
      <w:pPr>
        <w:rPr>
          <w:b/>
          <w:sz w:val="26"/>
          <w:szCs w:val="26"/>
        </w:rPr>
      </w:pPr>
    </w:p>
    <w:p w:rsidR="003917AF" w:rsidRDefault="003917AF" w:rsidP="003917AF">
      <w:pPr>
        <w:ind w:firstLine="708"/>
        <w:rPr>
          <w:b/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</w:rPr>
        <w:t>7</w:t>
      </w:r>
      <w:r>
        <w:rPr>
          <w:sz w:val="26"/>
          <w:szCs w:val="26"/>
        </w:rPr>
        <w:t xml:space="preserve"> октября 2019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11:00 </w:t>
      </w:r>
    </w:p>
    <w:p w:rsidR="003917AF" w:rsidRDefault="003917AF" w:rsidP="003917AF">
      <w:pPr>
        <w:rPr>
          <w:b/>
          <w:sz w:val="26"/>
          <w:szCs w:val="26"/>
        </w:rPr>
      </w:pPr>
    </w:p>
    <w:p w:rsidR="003917AF" w:rsidRDefault="003917AF" w:rsidP="003917AF">
      <w:pPr>
        <w:jc w:val="both"/>
        <w:rPr>
          <w:sz w:val="26"/>
          <w:szCs w:val="26"/>
        </w:rPr>
      </w:pPr>
      <w:r w:rsidRPr="00766A3D">
        <w:rPr>
          <w:b/>
          <w:sz w:val="26"/>
          <w:szCs w:val="26"/>
        </w:rPr>
        <w:t>Место проведения:</w:t>
      </w:r>
      <w:r w:rsidRPr="00766A3D">
        <w:rPr>
          <w:sz w:val="26"/>
          <w:szCs w:val="26"/>
        </w:rPr>
        <w:t xml:space="preserve"> г. Абакан, ул. Пушкина, 28</w:t>
      </w:r>
      <w:proofErr w:type="gramStart"/>
      <w:r w:rsidRPr="00766A3D">
        <w:rPr>
          <w:sz w:val="26"/>
          <w:szCs w:val="26"/>
        </w:rPr>
        <w:t xml:space="preserve"> А</w:t>
      </w:r>
      <w:proofErr w:type="gramEnd"/>
      <w:r w:rsidRPr="00766A3D">
        <w:rPr>
          <w:sz w:val="26"/>
          <w:szCs w:val="26"/>
        </w:rPr>
        <w:t xml:space="preserve">, </w:t>
      </w:r>
    </w:p>
    <w:p w:rsidR="003917AF" w:rsidRDefault="003917AF" w:rsidP="003917AF">
      <w:pPr>
        <w:rPr>
          <w:sz w:val="26"/>
          <w:szCs w:val="26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702"/>
        <w:gridCol w:w="8646"/>
      </w:tblGrid>
      <w:tr w:rsidR="003917AF" w:rsidTr="00DE01CA">
        <w:tc>
          <w:tcPr>
            <w:tcW w:w="1702" w:type="dxa"/>
          </w:tcPr>
          <w:p w:rsidR="003917AF" w:rsidRPr="009B6A31" w:rsidRDefault="003917AF" w:rsidP="00DE01CA">
            <w:pPr>
              <w:ind w:left="-108" w:firstLine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11:00-11:10</w:t>
            </w:r>
          </w:p>
        </w:tc>
        <w:tc>
          <w:tcPr>
            <w:tcW w:w="8646" w:type="dxa"/>
          </w:tcPr>
          <w:p w:rsidR="003917AF" w:rsidRDefault="003917AF" w:rsidP="00DE01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Регистрация участников</w:t>
            </w:r>
          </w:p>
          <w:p w:rsidR="003917AF" w:rsidRPr="00FF2B75" w:rsidRDefault="003917AF" w:rsidP="00DE01CA">
            <w:pPr>
              <w:rPr>
                <w:b/>
                <w:sz w:val="26"/>
                <w:szCs w:val="26"/>
              </w:rPr>
            </w:pPr>
          </w:p>
        </w:tc>
      </w:tr>
      <w:tr w:rsidR="003917AF" w:rsidTr="00DE01CA">
        <w:tc>
          <w:tcPr>
            <w:tcW w:w="1702" w:type="dxa"/>
            <w:hideMark/>
          </w:tcPr>
          <w:p w:rsidR="003917AF" w:rsidRPr="009B6A31" w:rsidRDefault="003917AF" w:rsidP="00DE01CA">
            <w:pPr>
              <w:ind w:left="-108" w:firstLine="108"/>
              <w:jc w:val="center"/>
              <w:rPr>
                <w:b/>
                <w:sz w:val="26"/>
                <w:szCs w:val="26"/>
              </w:rPr>
            </w:pPr>
            <w:r w:rsidRPr="009B6A31">
              <w:rPr>
                <w:b/>
                <w:sz w:val="26"/>
                <w:szCs w:val="26"/>
              </w:rPr>
              <w:t>11:</w:t>
            </w:r>
            <w:r>
              <w:rPr>
                <w:b/>
                <w:sz w:val="26"/>
                <w:szCs w:val="26"/>
              </w:rPr>
              <w:t>1</w:t>
            </w:r>
            <w:r w:rsidRPr="009B6A31">
              <w:rPr>
                <w:b/>
                <w:sz w:val="26"/>
                <w:szCs w:val="26"/>
              </w:rPr>
              <w:t>0–11:</w:t>
            </w:r>
            <w:r>
              <w:rPr>
                <w:b/>
                <w:sz w:val="26"/>
                <w:szCs w:val="26"/>
              </w:rPr>
              <w:t>2</w:t>
            </w:r>
            <w:r w:rsidRPr="009B6A31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646" w:type="dxa"/>
            <w:hideMark/>
          </w:tcPr>
          <w:p w:rsidR="003917AF" w:rsidRDefault="003917AF" w:rsidP="00DE01CA">
            <w:pPr>
              <w:rPr>
                <w:b/>
                <w:sz w:val="26"/>
                <w:szCs w:val="26"/>
              </w:rPr>
            </w:pPr>
            <w:r w:rsidRPr="00FF2B75">
              <w:rPr>
                <w:b/>
                <w:sz w:val="26"/>
                <w:szCs w:val="26"/>
              </w:rPr>
              <w:t xml:space="preserve">Открытие </w:t>
            </w:r>
            <w:r w:rsidRPr="00AD134F">
              <w:rPr>
                <w:b/>
                <w:sz w:val="26"/>
                <w:szCs w:val="26"/>
              </w:rPr>
              <w:t>публичных обсуждений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3917AF" w:rsidRDefault="003917AF" w:rsidP="00DE01C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Браим</w:t>
            </w:r>
            <w:proofErr w:type="spellEnd"/>
            <w:r>
              <w:rPr>
                <w:sz w:val="26"/>
                <w:szCs w:val="26"/>
              </w:rPr>
              <w:t xml:space="preserve"> Ирина Викторовна</w:t>
            </w:r>
            <w:r w:rsidRPr="00AD134F">
              <w:rPr>
                <w:sz w:val="26"/>
                <w:szCs w:val="26"/>
              </w:rPr>
              <w:t>,</w:t>
            </w:r>
            <w:r w:rsidRPr="003917AF">
              <w:rPr>
                <w:sz w:val="26"/>
                <w:szCs w:val="26"/>
              </w:rPr>
              <w:t xml:space="preserve"> </w:t>
            </w:r>
            <w:r w:rsidRPr="003917AF">
              <w:rPr>
                <w:sz w:val="26"/>
                <w:szCs w:val="26"/>
              </w:rPr>
              <w:t>заместитель м</w:t>
            </w:r>
            <w:r w:rsidRPr="003917AF">
              <w:rPr>
                <w:sz w:val="26"/>
                <w:szCs w:val="26"/>
              </w:rPr>
              <w:t>ини</w:t>
            </w:r>
            <w:r>
              <w:rPr>
                <w:sz w:val="26"/>
                <w:szCs w:val="26"/>
              </w:rPr>
              <w:t>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– начальник отдела культурного наследия и архивов Министерства культуры </w:t>
            </w:r>
            <w:r>
              <w:rPr>
                <w:sz w:val="26"/>
                <w:szCs w:val="26"/>
              </w:rPr>
              <w:t>Республики Хакасия</w:t>
            </w:r>
          </w:p>
          <w:p w:rsidR="003917AF" w:rsidRDefault="003917AF" w:rsidP="00DE01CA">
            <w:pPr>
              <w:rPr>
                <w:b/>
                <w:sz w:val="26"/>
                <w:szCs w:val="26"/>
              </w:rPr>
            </w:pPr>
          </w:p>
        </w:tc>
      </w:tr>
      <w:tr w:rsidR="003917AF" w:rsidTr="00DE01CA">
        <w:tc>
          <w:tcPr>
            <w:tcW w:w="1702" w:type="dxa"/>
            <w:hideMark/>
          </w:tcPr>
          <w:p w:rsidR="003917AF" w:rsidRPr="009B6A31" w:rsidRDefault="003917AF" w:rsidP="003917AF">
            <w:pPr>
              <w:jc w:val="center"/>
              <w:rPr>
                <w:b/>
                <w:sz w:val="26"/>
                <w:szCs w:val="26"/>
              </w:rPr>
            </w:pPr>
            <w:r w:rsidRPr="009B6A31">
              <w:rPr>
                <w:b/>
                <w:sz w:val="26"/>
                <w:szCs w:val="26"/>
              </w:rPr>
              <w:t>11.</w:t>
            </w:r>
            <w:r>
              <w:rPr>
                <w:b/>
                <w:sz w:val="26"/>
                <w:szCs w:val="26"/>
              </w:rPr>
              <w:t>2</w:t>
            </w:r>
            <w:r w:rsidRPr="009B6A31">
              <w:rPr>
                <w:b/>
                <w:sz w:val="26"/>
                <w:szCs w:val="26"/>
              </w:rPr>
              <w:t>0–11:</w:t>
            </w:r>
            <w:r>
              <w:rPr>
                <w:b/>
                <w:sz w:val="26"/>
                <w:szCs w:val="26"/>
              </w:rPr>
              <w:t>4</w:t>
            </w:r>
            <w:r w:rsidRPr="009B6A31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646" w:type="dxa"/>
            <w:hideMark/>
          </w:tcPr>
          <w:p w:rsidR="003917AF" w:rsidRPr="000B2DBC" w:rsidRDefault="003917AF" w:rsidP="003917AF">
            <w:pPr>
              <w:shd w:val="clear" w:color="auto" w:fill="FFFFFF"/>
              <w:ind w:right="317"/>
              <w:jc w:val="both"/>
              <w:rPr>
                <w:rFonts w:eastAsia="Calibri"/>
                <w:b/>
                <w:sz w:val="26"/>
                <w:szCs w:val="26"/>
              </w:rPr>
            </w:pPr>
            <w:r w:rsidRPr="000B2DBC">
              <w:rPr>
                <w:rFonts w:eastAsia="Calibri"/>
                <w:b/>
                <w:sz w:val="26"/>
                <w:szCs w:val="26"/>
              </w:rPr>
              <w:t xml:space="preserve">Анализ типовых нарушений обязательных требований законодательства </w:t>
            </w:r>
            <w:r>
              <w:rPr>
                <w:rFonts w:eastAsia="Calibri"/>
                <w:b/>
                <w:sz w:val="26"/>
                <w:szCs w:val="26"/>
              </w:rPr>
              <w:t xml:space="preserve">при осуществлении </w:t>
            </w:r>
            <w:r>
              <w:rPr>
                <w:b/>
                <w:sz w:val="26"/>
                <w:szCs w:val="26"/>
              </w:rPr>
              <w:t>регионального государственного контроля в отношении музейных предметов и музейных коллекций, включенных в состав Музейного фонда Российской Федерации</w:t>
            </w:r>
          </w:p>
          <w:p w:rsidR="003917AF" w:rsidRPr="00C61F04" w:rsidRDefault="003917AF" w:rsidP="00DE01CA">
            <w:pPr>
              <w:shd w:val="clear" w:color="auto" w:fill="FFFFFF"/>
              <w:ind w:right="317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Литвинчук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Елена Андреевна</w:t>
            </w:r>
            <w:r>
              <w:rPr>
                <w:rFonts w:eastAsia="Calibri"/>
                <w:sz w:val="26"/>
                <w:szCs w:val="26"/>
              </w:rPr>
              <w:t xml:space="preserve">, советник отдела культурного наследия и архивов Министерства культуры Республики Хакасия </w:t>
            </w:r>
          </w:p>
          <w:p w:rsidR="003917AF" w:rsidRDefault="003917AF" w:rsidP="00DE01CA">
            <w:pPr>
              <w:shd w:val="clear" w:color="auto" w:fill="FFFFFF"/>
              <w:ind w:right="31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</w:t>
            </w:r>
          </w:p>
        </w:tc>
      </w:tr>
      <w:tr w:rsidR="003917AF" w:rsidTr="00DE01CA">
        <w:tc>
          <w:tcPr>
            <w:tcW w:w="1702" w:type="dxa"/>
            <w:hideMark/>
          </w:tcPr>
          <w:p w:rsidR="003917AF" w:rsidRPr="009B6A31" w:rsidRDefault="003917AF" w:rsidP="003917AF">
            <w:pPr>
              <w:jc w:val="center"/>
              <w:rPr>
                <w:b/>
                <w:sz w:val="26"/>
                <w:szCs w:val="26"/>
              </w:rPr>
            </w:pPr>
            <w:r w:rsidRPr="009B6A3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1</w:t>
            </w:r>
            <w:r w:rsidRPr="009B6A31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0</w:t>
            </w:r>
            <w:r w:rsidRPr="009B6A31">
              <w:rPr>
                <w:b/>
                <w:sz w:val="26"/>
                <w:szCs w:val="26"/>
              </w:rPr>
              <w:t>–1</w:t>
            </w:r>
            <w:r>
              <w:rPr>
                <w:b/>
                <w:sz w:val="26"/>
                <w:szCs w:val="26"/>
              </w:rPr>
              <w:t>2</w:t>
            </w:r>
            <w:r w:rsidRPr="009B6A31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646" w:type="dxa"/>
            <w:hideMark/>
          </w:tcPr>
          <w:p w:rsidR="003917AF" w:rsidRPr="00323B27" w:rsidRDefault="003917AF" w:rsidP="00DE01CA">
            <w:pPr>
              <w:shd w:val="clear" w:color="auto" w:fill="FFFFFF"/>
              <w:ind w:right="317"/>
              <w:jc w:val="both"/>
              <w:rPr>
                <w:b/>
                <w:sz w:val="26"/>
                <w:szCs w:val="26"/>
              </w:rPr>
            </w:pPr>
            <w:r w:rsidRPr="00323B27">
              <w:rPr>
                <w:b/>
                <w:sz w:val="26"/>
                <w:szCs w:val="26"/>
              </w:rPr>
              <w:t>Ответы на вопросы</w:t>
            </w:r>
          </w:p>
          <w:p w:rsidR="003917AF" w:rsidRPr="00C61F04" w:rsidRDefault="003917AF" w:rsidP="00DE01CA">
            <w:pPr>
              <w:shd w:val="clear" w:color="auto" w:fill="FFFFFF"/>
              <w:ind w:right="317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Литвинчук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Елена Андреевна, советник отдела культурного наследия и архивов Министерства культуры Республики Хакасия </w:t>
            </w:r>
          </w:p>
          <w:p w:rsidR="003917AF" w:rsidRDefault="003917AF" w:rsidP="00DE01CA">
            <w:pPr>
              <w:shd w:val="clear" w:color="auto" w:fill="FFFFFF"/>
              <w:ind w:righ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</w:t>
            </w:r>
          </w:p>
        </w:tc>
      </w:tr>
      <w:tr w:rsidR="003917AF" w:rsidTr="00DE01CA">
        <w:tc>
          <w:tcPr>
            <w:tcW w:w="1702" w:type="dxa"/>
            <w:hideMark/>
          </w:tcPr>
          <w:p w:rsidR="003917AF" w:rsidRPr="009B6A31" w:rsidRDefault="003917AF" w:rsidP="00DE01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12:20–12:3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646" w:type="dxa"/>
            <w:hideMark/>
          </w:tcPr>
          <w:p w:rsidR="003917AF" w:rsidRPr="00323B27" w:rsidRDefault="003917AF" w:rsidP="00DE01CA">
            <w:pPr>
              <w:shd w:val="clear" w:color="auto" w:fill="FFFFFF"/>
              <w:ind w:right="317"/>
              <w:jc w:val="both"/>
              <w:rPr>
                <w:b/>
                <w:sz w:val="26"/>
                <w:szCs w:val="26"/>
              </w:rPr>
            </w:pPr>
            <w:r w:rsidRPr="00323B27">
              <w:rPr>
                <w:b/>
                <w:sz w:val="26"/>
                <w:szCs w:val="26"/>
              </w:rPr>
              <w:t>П</w:t>
            </w:r>
            <w:r>
              <w:rPr>
                <w:b/>
                <w:sz w:val="26"/>
                <w:szCs w:val="26"/>
              </w:rPr>
              <w:t>одведение итогов</w:t>
            </w:r>
            <w:r>
              <w:t xml:space="preserve"> </w:t>
            </w:r>
            <w:r w:rsidRPr="00323B27">
              <w:rPr>
                <w:b/>
                <w:sz w:val="26"/>
                <w:szCs w:val="26"/>
              </w:rPr>
              <w:t>публичных обсуждений</w:t>
            </w:r>
          </w:p>
          <w:p w:rsidR="003917AF" w:rsidRDefault="003917AF" w:rsidP="003917A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Браим</w:t>
            </w:r>
            <w:proofErr w:type="spellEnd"/>
            <w:r>
              <w:rPr>
                <w:sz w:val="26"/>
                <w:szCs w:val="26"/>
              </w:rPr>
              <w:t xml:space="preserve"> Ирина Викторовна</w:t>
            </w:r>
            <w:r w:rsidRPr="00AD134F">
              <w:rPr>
                <w:sz w:val="26"/>
                <w:szCs w:val="26"/>
              </w:rPr>
              <w:t>,</w:t>
            </w:r>
            <w:r w:rsidRPr="003917AF">
              <w:rPr>
                <w:sz w:val="26"/>
                <w:szCs w:val="26"/>
              </w:rPr>
              <w:t xml:space="preserve"> заместитель мини</w:t>
            </w:r>
            <w:r>
              <w:rPr>
                <w:sz w:val="26"/>
                <w:szCs w:val="26"/>
              </w:rPr>
              <w:t xml:space="preserve">стра – начальник отдела культурного наследия и архивов Министерства культуры Республики Хакасия </w:t>
            </w:r>
          </w:p>
        </w:tc>
      </w:tr>
    </w:tbl>
    <w:p w:rsidR="003917AF" w:rsidRDefault="003917AF" w:rsidP="003917AF">
      <w:pPr>
        <w:spacing w:after="200" w:line="276" w:lineRule="auto"/>
      </w:pPr>
      <w:r>
        <w:br w:type="page"/>
      </w:r>
      <w:bookmarkStart w:id="0" w:name="_GoBack"/>
      <w:bookmarkEnd w:id="0"/>
    </w:p>
    <w:sectPr w:rsidR="003917AF" w:rsidSect="00AD13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AF"/>
    <w:rsid w:val="003917AF"/>
    <w:rsid w:val="00B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Кузяева Татьяна</dc:creator>
  <cp:lastModifiedBy>Кузяева Татьяна</cp:lastModifiedBy>
  <cp:revision>1</cp:revision>
  <dcterms:created xsi:type="dcterms:W3CDTF">2020-02-11T03:14:00Z</dcterms:created>
  <dcterms:modified xsi:type="dcterms:W3CDTF">2020-02-11T03:24:00Z</dcterms:modified>
</cp:coreProperties>
</file>