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2" w:rsidRDefault="00F72AE2" w:rsidP="00F72AE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1A3D1F" w:rsidRPr="00E9009F" w:rsidRDefault="007E50F1" w:rsidP="001A3D1F">
      <w:pPr>
        <w:jc w:val="center"/>
        <w:rPr>
          <w:rFonts w:ascii="Times New Roman" w:hAnsi="Times New Roman"/>
          <w:b/>
          <w:sz w:val="26"/>
          <w:szCs w:val="26"/>
        </w:rPr>
      </w:pPr>
      <w:r w:rsidRPr="00E9009F">
        <w:rPr>
          <w:rFonts w:ascii="Times New Roman" w:hAnsi="Times New Roman"/>
          <w:b/>
          <w:sz w:val="26"/>
          <w:szCs w:val="26"/>
        </w:rPr>
        <w:t>ПРОВЕРОЧН</w:t>
      </w:r>
      <w:r w:rsidR="00667AAB" w:rsidRPr="00E9009F">
        <w:rPr>
          <w:rFonts w:ascii="Times New Roman" w:hAnsi="Times New Roman"/>
          <w:b/>
          <w:sz w:val="26"/>
          <w:szCs w:val="26"/>
        </w:rPr>
        <w:t>ЫЙ</w:t>
      </w:r>
      <w:r w:rsidR="001A3D1F" w:rsidRPr="00E9009F">
        <w:rPr>
          <w:rFonts w:ascii="Times New Roman" w:hAnsi="Times New Roman"/>
          <w:b/>
          <w:sz w:val="26"/>
          <w:szCs w:val="26"/>
        </w:rPr>
        <w:t xml:space="preserve"> ЛИСТ</w:t>
      </w:r>
    </w:p>
    <w:p w:rsidR="00FB7280" w:rsidRPr="00E9009F" w:rsidRDefault="006A627E" w:rsidP="001A3D1F">
      <w:pPr>
        <w:jc w:val="center"/>
        <w:rPr>
          <w:rFonts w:ascii="Times New Roman" w:hAnsi="Times New Roman"/>
          <w:b/>
          <w:sz w:val="26"/>
          <w:szCs w:val="26"/>
        </w:rPr>
      </w:pPr>
      <w:r w:rsidRPr="00E9009F">
        <w:rPr>
          <w:rFonts w:ascii="Times New Roman" w:hAnsi="Times New Roman"/>
          <w:b/>
          <w:sz w:val="26"/>
          <w:szCs w:val="26"/>
        </w:rPr>
        <w:t xml:space="preserve">(список контрольных вопросов) </w:t>
      </w:r>
    </w:p>
    <w:p w:rsidR="00FB7280" w:rsidRPr="00E9009F" w:rsidRDefault="00FB7280" w:rsidP="00C60B6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F70888" w:rsidRPr="00F70888" w:rsidRDefault="00667AAB" w:rsidP="00EB4C9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/>
          <w:sz w:val="26"/>
          <w:szCs w:val="26"/>
          <w:vertAlign w:val="superscript"/>
        </w:rPr>
      </w:pPr>
      <w:r w:rsidRPr="00E9009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 за соблюдением законодательства об архивном деле в Российской Федерации на территории Республики Хакасия </w:t>
      </w:r>
      <w:r w:rsidRPr="00F70888">
        <w:rPr>
          <w:rFonts w:ascii="Times New Roman" w:eastAsiaTheme="minorHAnsi" w:hAnsi="Times New Roman"/>
          <w:i/>
          <w:sz w:val="26"/>
          <w:szCs w:val="26"/>
          <w:vertAlign w:val="superscript"/>
        </w:rPr>
        <w:t>_______________________________________</w:t>
      </w:r>
      <w:r w:rsidR="00F70888">
        <w:rPr>
          <w:rFonts w:ascii="Times New Roman" w:eastAsiaTheme="minorHAnsi" w:hAnsi="Times New Roman"/>
          <w:i/>
          <w:sz w:val="26"/>
          <w:szCs w:val="26"/>
          <w:vertAlign w:val="superscript"/>
        </w:rPr>
        <w:t>_________________________________</w:t>
      </w:r>
      <w:r w:rsidRPr="00F70888">
        <w:rPr>
          <w:rFonts w:ascii="Times New Roman" w:eastAsiaTheme="minorHAnsi" w:hAnsi="Times New Roman"/>
          <w:i/>
          <w:sz w:val="26"/>
          <w:szCs w:val="26"/>
          <w:vertAlign w:val="superscript"/>
        </w:rPr>
        <w:t>_____________________</w:t>
      </w:r>
      <w:r w:rsidR="00F70888" w:rsidRPr="00F70888">
        <w:rPr>
          <w:rFonts w:ascii="Times New Roman" w:eastAsiaTheme="minorHAnsi" w:hAnsi="Times New Roman"/>
          <w:i/>
          <w:sz w:val="26"/>
          <w:szCs w:val="26"/>
          <w:vertAlign w:val="superscript"/>
        </w:rPr>
        <w:t>_______</w:t>
      </w:r>
    </w:p>
    <w:p w:rsidR="00667AAB" w:rsidRDefault="00667AAB" w:rsidP="00EB4C98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6"/>
          <w:szCs w:val="26"/>
          <w:vertAlign w:val="superscript"/>
        </w:rPr>
      </w:pPr>
      <w:r w:rsidRPr="00F70888">
        <w:rPr>
          <w:rFonts w:ascii="Times New Roman" w:eastAsiaTheme="minorHAnsi" w:hAnsi="Times New Roman"/>
          <w:i/>
          <w:sz w:val="26"/>
          <w:szCs w:val="26"/>
          <w:vertAlign w:val="superscript"/>
        </w:rPr>
        <w:t>Вид государственного контроля</w:t>
      </w:r>
    </w:p>
    <w:p w:rsidR="00F70888" w:rsidRPr="00F70888" w:rsidRDefault="00F70888" w:rsidP="00EB4C98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6"/>
          <w:szCs w:val="26"/>
          <w:vertAlign w:val="superscript"/>
        </w:rPr>
      </w:pPr>
    </w:p>
    <w:p w:rsidR="00667AAB" w:rsidRPr="00E9009F" w:rsidRDefault="00667AAB" w:rsidP="00EB4C98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  <w:r w:rsidRPr="00E9009F">
        <w:rPr>
          <w:rFonts w:ascii="Times New Roman" w:eastAsiaTheme="minorHAnsi" w:hAnsi="Times New Roman"/>
          <w:sz w:val="26"/>
          <w:szCs w:val="26"/>
        </w:rPr>
        <w:t>____________________________________________________________</w:t>
      </w:r>
      <w:r w:rsidR="00F70888">
        <w:rPr>
          <w:rFonts w:ascii="Times New Roman" w:eastAsiaTheme="minorHAnsi" w:hAnsi="Times New Roman"/>
          <w:sz w:val="26"/>
          <w:szCs w:val="26"/>
        </w:rPr>
        <w:t>_______</w:t>
      </w:r>
    </w:p>
    <w:p w:rsidR="00667AAB" w:rsidRPr="00E9009F" w:rsidRDefault="00667AAB" w:rsidP="00EB4C98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09F">
        <w:rPr>
          <w:rFonts w:ascii="Times New Roman" w:eastAsiaTheme="minorHAnsi" w:hAnsi="Times New Roman"/>
          <w:i/>
          <w:sz w:val="26"/>
          <w:szCs w:val="26"/>
          <w:vertAlign w:val="superscript"/>
        </w:rPr>
        <w:t>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</w:p>
    <w:p w:rsidR="00E9009F" w:rsidRPr="00E9009F" w:rsidRDefault="00E9009F" w:rsidP="00EB4C98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0888" w:rsidRDefault="00E9009F" w:rsidP="00EB4C98">
      <w:pPr>
        <w:pStyle w:val="a8"/>
        <w:spacing w:after="200"/>
        <w:ind w:left="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09F">
        <w:rPr>
          <w:rFonts w:ascii="Times New Roman" w:hAnsi="Times New Roman"/>
          <w:color w:val="000000"/>
          <w:sz w:val="26"/>
          <w:szCs w:val="26"/>
          <w:lang w:eastAsia="ru-RU"/>
        </w:rPr>
        <w:t>Министерство культуры Республики Хакасия, приказ Министерства культуры Республики Хакасия от ____ № ___</w:t>
      </w:r>
      <w:r w:rsidR="00F70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9009F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E9009F">
        <w:rPr>
          <w:rFonts w:ascii="Times New Roman" w:hAnsi="Times New Roman"/>
          <w:sz w:val="26"/>
          <w:szCs w:val="26"/>
        </w:rPr>
        <w:t>Об утверждении формы проверочного листа (списка контрольных вопросов) при проведении плановых проверок соблюдения законодательства об архивном деле в Российской Федерации на территории Республики Хакасия</w:t>
      </w:r>
      <w:r w:rsidRPr="00E9009F">
        <w:rPr>
          <w:rFonts w:ascii="Times New Roman" w:hAnsi="Times New Roman"/>
          <w:color w:val="000000"/>
          <w:sz w:val="26"/>
          <w:szCs w:val="26"/>
          <w:lang w:eastAsia="ru-RU"/>
        </w:rPr>
        <w:t>» от __________ № ___.</w:t>
      </w:r>
    </w:p>
    <w:p w:rsidR="00667AAB" w:rsidRPr="00F70888" w:rsidRDefault="00F70888" w:rsidP="00EB4C98">
      <w:pPr>
        <w:pStyle w:val="a8"/>
        <w:spacing w:after="200"/>
        <w:ind w:left="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="00667AAB" w:rsidRPr="00F70888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667AAB" w:rsidRPr="00E9009F" w:rsidRDefault="00E9009F" w:rsidP="00EB4C98">
      <w:pPr>
        <w:spacing w:after="200"/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</w:pPr>
      <w:r w:rsidRPr="00E9009F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Наименование органа государственного контроля и реквизиты правового акта об утверждении формы проверочного листа</w:t>
      </w:r>
    </w:p>
    <w:p w:rsidR="00E9009F" w:rsidRDefault="00E9009F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 w:rsidRPr="00E9009F">
        <w:rPr>
          <w:rFonts w:ascii="Times New Roman" w:hAnsi="Times New Roman"/>
          <w:sz w:val="26"/>
          <w:szCs w:val="26"/>
        </w:rPr>
        <w:t>Учетный номер проверки</w:t>
      </w:r>
      <w:r w:rsidR="00BA54D1">
        <w:rPr>
          <w:rFonts w:ascii="Times New Roman" w:hAnsi="Times New Roman"/>
          <w:sz w:val="26"/>
          <w:szCs w:val="26"/>
        </w:rPr>
        <w:t xml:space="preserve"> и дата присвоения учетного номера проверки в едином реестре проверок</w:t>
      </w:r>
      <w:r w:rsidRPr="00E9009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="00054F8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</w:t>
      </w:r>
    </w:p>
    <w:p w:rsidR="00E9009F" w:rsidRDefault="00E9009F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приказа о проведении проверки: ________________________________</w:t>
      </w:r>
    </w:p>
    <w:p w:rsidR="00E9009F" w:rsidRDefault="00E9009F" w:rsidP="00EB4C98"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9009F" w:rsidRDefault="00E9009F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Должность, фамилия, инициалы лица Министерства культуры Республики Хакасия, проводящего проверку:</w:t>
      </w:r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9009F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и реквизиты юридического лица, в отношении которого проводится проверка: </w:t>
      </w:r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проверки: ____________________________________________________________________</w:t>
      </w:r>
      <w:bookmarkStart w:id="0" w:name="_GoBack"/>
      <w:bookmarkEnd w:id="0"/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Положением о контроле за соблюдением законодательства Российской Федерации на территории Республики Хакасия, утвержденного постановлением Правительства Республики Хакасия от _____ № _____ предмет проведения проверки ограничен обязательными требованиями, изложенными в данной форме проверочного листа.</w:t>
      </w:r>
    </w:p>
    <w:p w:rsidR="00BA54D1" w:rsidRDefault="00BA54D1" w:rsidP="00EB4C98">
      <w:pPr>
        <w:spacing w:after="200" w:line="276" w:lineRule="auto"/>
        <w:rPr>
          <w:rFonts w:ascii="Times New Roman" w:hAnsi="Times New Roman"/>
          <w:sz w:val="26"/>
          <w:szCs w:val="26"/>
        </w:rPr>
        <w:sectPr w:rsidR="00BA54D1" w:rsidSect="00AD1125">
          <w:headerReference w:type="default" r:id="rId8"/>
          <w:headerReference w:type="first" r:id="rId9"/>
          <w:pgSz w:w="11906" w:h="16838" w:code="9"/>
          <w:pgMar w:top="851" w:right="851" w:bottom="851" w:left="1559" w:header="720" w:footer="720" w:gutter="0"/>
          <w:cols w:space="720"/>
          <w:titlePg/>
          <w:docGrid w:linePitch="299"/>
        </w:sectPr>
      </w:pPr>
    </w:p>
    <w:p w:rsidR="00373501" w:rsidRPr="001A3D1F" w:rsidRDefault="00373501" w:rsidP="00CF5B9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56"/>
        <w:gridCol w:w="4859"/>
        <w:gridCol w:w="1984"/>
        <w:gridCol w:w="1661"/>
        <w:gridCol w:w="1847"/>
      </w:tblGrid>
      <w:tr w:rsidR="00DE1079" w:rsidRPr="001A3D1F" w:rsidTr="006D3E0A">
        <w:tc>
          <w:tcPr>
            <w:tcW w:w="263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3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65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с указанием их структурных единиц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которыми установлены обязательные требования</w:t>
            </w:r>
          </w:p>
        </w:tc>
        <w:tc>
          <w:tcPr>
            <w:tcW w:w="639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35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595" w:type="pct"/>
          </w:tcPr>
          <w:p w:rsidR="00DE1079" w:rsidRPr="001A3D1F" w:rsidRDefault="00DE1079" w:rsidP="006D3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E1079" w:rsidRPr="001A3D1F" w:rsidTr="00D40D81">
        <w:tc>
          <w:tcPr>
            <w:tcW w:w="263" w:type="pct"/>
            <w:vAlign w:val="center"/>
          </w:tcPr>
          <w:p w:rsidR="00DE1079" w:rsidRPr="001A3D1F" w:rsidRDefault="00DE1079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pct"/>
            <w:vAlign w:val="center"/>
          </w:tcPr>
          <w:p w:rsidR="00DE1079" w:rsidRPr="001A3D1F" w:rsidRDefault="00DE1079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pct"/>
            <w:vAlign w:val="center"/>
          </w:tcPr>
          <w:p w:rsidR="00DE1079" w:rsidRPr="001A3D1F" w:rsidRDefault="00DE1079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DE1079" w:rsidRPr="001A3D1F" w:rsidRDefault="007843B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5" w:type="pct"/>
          </w:tcPr>
          <w:p w:rsidR="00DE1079" w:rsidRPr="001A3D1F" w:rsidRDefault="007843B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:rsidR="00DE1079" w:rsidRPr="001A3D1F" w:rsidRDefault="007843B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D0FC9" w:rsidRPr="001A3D1F" w:rsidTr="002D0FC9">
        <w:tc>
          <w:tcPr>
            <w:tcW w:w="5000" w:type="pct"/>
            <w:gridSpan w:val="6"/>
            <w:vAlign w:val="center"/>
          </w:tcPr>
          <w:p w:rsidR="002D0FC9" w:rsidRDefault="002D0FC9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организационно-распорядительных документов, регулирующих архивное дело в организации</w:t>
            </w:r>
          </w:p>
        </w:tc>
      </w:tr>
      <w:tr w:rsidR="00DE1079" w:rsidRPr="00D40D81" w:rsidTr="00D40D81">
        <w:tc>
          <w:tcPr>
            <w:tcW w:w="263" w:type="pct"/>
          </w:tcPr>
          <w:p w:rsidR="00DE1079" w:rsidRPr="00D40D81" w:rsidRDefault="00DE107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DE1079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D81"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о создании архива и положения об архиве организации </w:t>
            </w:r>
          </w:p>
        </w:tc>
        <w:tc>
          <w:tcPr>
            <w:tcW w:w="1565" w:type="pct"/>
          </w:tcPr>
          <w:p w:rsidR="00DE1079" w:rsidRPr="00D40D81" w:rsidRDefault="00D40D81" w:rsidP="00FC4CC2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D81">
              <w:rPr>
                <w:rFonts w:ascii="Times New Roman" w:hAnsi="Times New Roman"/>
                <w:sz w:val="24"/>
                <w:szCs w:val="24"/>
              </w:rPr>
              <w:t>статьи 5,13,17 Федерального закона от 22.10.2004 № 125-ФЗ «Об архивном деле в Российской Федерации»;</w:t>
            </w:r>
          </w:p>
          <w:p w:rsidR="00D40D81" w:rsidRPr="00D40D81" w:rsidRDefault="00D40D81" w:rsidP="00FC4CC2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1.3, 1.4, 1.5 П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/>
                <w:sz w:val="24"/>
                <w:szCs w:val="24"/>
              </w:rPr>
              <w:t>нкультуры России от 31.03.2015 №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Правила от 31.03.2015 № 526)</w:t>
            </w:r>
          </w:p>
        </w:tc>
        <w:tc>
          <w:tcPr>
            <w:tcW w:w="639" w:type="pct"/>
          </w:tcPr>
          <w:p w:rsidR="00DE1079" w:rsidRPr="00D40D81" w:rsidRDefault="00DE107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DE1079" w:rsidRPr="00D40D81" w:rsidRDefault="00DE107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DE1079" w:rsidRPr="00D40D81" w:rsidRDefault="00DE107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81" w:rsidRPr="00D40D81" w:rsidTr="00D40D81">
        <w:tc>
          <w:tcPr>
            <w:tcW w:w="263" w:type="pct"/>
          </w:tcPr>
          <w:p w:rsidR="00D40D81" w:rsidRPr="00D40D81" w:rsidRDefault="00D40D81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организационно-распорядительных документов о назначении ответственного лица в организации за обеспечение сохранности архивных документов (за архив), за их учет, комплектование и использование, передачу на постоянное хранение в государственный или муниципальные архивы</w:t>
            </w:r>
          </w:p>
        </w:tc>
        <w:tc>
          <w:tcPr>
            <w:tcW w:w="1565" w:type="pct"/>
          </w:tcPr>
          <w:p w:rsidR="00D40D81" w:rsidRDefault="00D40D81" w:rsidP="00FC4CC2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D81">
              <w:rPr>
                <w:rFonts w:ascii="Times New Roman" w:hAnsi="Times New Roman"/>
                <w:sz w:val="24"/>
                <w:szCs w:val="24"/>
              </w:rPr>
              <w:t>статьи 5,13,17</w:t>
            </w:r>
            <w:r>
              <w:rPr>
                <w:rFonts w:ascii="Times New Roman" w:hAnsi="Times New Roman"/>
                <w:sz w:val="24"/>
                <w:szCs w:val="24"/>
              </w:rPr>
              <w:t>, 19, 21, 23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22.10.2004 № 125-ФЗ «Об архивном деле в Российской Федерации»;</w:t>
            </w:r>
          </w:p>
          <w:p w:rsidR="00D40D81" w:rsidRPr="00D40D81" w:rsidRDefault="00D40D81" w:rsidP="00FC4CC2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1.3, 1.4, 2.9, 2.10 Правил от 31.03.2015 № 526</w:t>
            </w:r>
          </w:p>
        </w:tc>
        <w:tc>
          <w:tcPr>
            <w:tcW w:w="639" w:type="pct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81" w:rsidRPr="00D40D81" w:rsidTr="007126FB">
        <w:tc>
          <w:tcPr>
            <w:tcW w:w="263" w:type="pct"/>
            <w:shd w:val="clear" w:color="auto" w:fill="FFFEFF" w:themeFill="background1"/>
          </w:tcPr>
          <w:p w:rsidR="00D40D81" w:rsidRPr="00D40D81" w:rsidRDefault="00D40D81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shd w:val="clear" w:color="auto" w:fill="FFFEFF" w:themeFill="background1"/>
          </w:tcPr>
          <w:p w:rsidR="00D40D81" w:rsidRDefault="00FC4CC2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6FB">
              <w:rPr>
                <w:rFonts w:ascii="Times New Roman" w:hAnsi="Times New Roman"/>
                <w:sz w:val="24"/>
                <w:szCs w:val="24"/>
              </w:rPr>
              <w:t xml:space="preserve">Наличие помещения под архив, соответствующего нормативному </w:t>
            </w:r>
            <w:r w:rsidRPr="007126FB">
              <w:rPr>
                <w:rFonts w:ascii="Times New Roman" w:hAnsi="Times New Roman"/>
                <w:sz w:val="24"/>
                <w:szCs w:val="24"/>
              </w:rPr>
              <w:lastRenderedPageBreak/>
              <w:t>режиму хранения архивных документов</w:t>
            </w:r>
          </w:p>
        </w:tc>
        <w:tc>
          <w:tcPr>
            <w:tcW w:w="1565" w:type="pct"/>
            <w:shd w:val="clear" w:color="auto" w:fill="FFFEFF" w:themeFill="background1"/>
          </w:tcPr>
          <w:p w:rsidR="00FC4CC2" w:rsidRPr="00FC4CC2" w:rsidRDefault="00FC4CC2" w:rsidP="00FC4CC2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5, 13, 17 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</w:t>
            </w:r>
            <w:r w:rsidRPr="00FC4CC2">
              <w:rPr>
                <w:rFonts w:ascii="Times New Roman" w:hAnsi="Times New Roman"/>
                <w:sz w:val="24"/>
                <w:szCs w:val="24"/>
              </w:rPr>
              <w:lastRenderedPageBreak/>
              <w:t>22.10.2004 № 125-ФЗ «Об архивном деле в Российской Федерации»;</w:t>
            </w:r>
          </w:p>
          <w:p w:rsidR="00D40D81" w:rsidRPr="00D40D81" w:rsidRDefault="00FC4CC2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4CC2">
              <w:rPr>
                <w:rFonts w:ascii="Times New Roman" w:hAnsi="Times New Roman"/>
                <w:sz w:val="24"/>
                <w:szCs w:val="24"/>
              </w:rPr>
              <w:t>пункты 2.</w:t>
            </w:r>
            <w:r>
              <w:rPr>
                <w:rFonts w:ascii="Times New Roman" w:hAnsi="Times New Roman"/>
                <w:sz w:val="24"/>
                <w:szCs w:val="24"/>
              </w:rPr>
              <w:t>4-2.20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 w:rsidR="00391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639" w:type="pct"/>
            <w:shd w:val="clear" w:color="auto" w:fill="FFFEFF" w:themeFill="background1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FFFEFF" w:themeFill="background1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EFF" w:themeFill="background1"/>
          </w:tcPr>
          <w:p w:rsidR="00D40D81" w:rsidRPr="00D40D81" w:rsidRDefault="00D40D81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C2" w:rsidRPr="00D40D81" w:rsidTr="00391D84">
        <w:tc>
          <w:tcPr>
            <w:tcW w:w="263" w:type="pct"/>
          </w:tcPr>
          <w:p w:rsidR="00FC4CC2" w:rsidRPr="00D40D81" w:rsidRDefault="00FC4CC2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C4CC2" w:rsidRPr="00FC4CC2" w:rsidRDefault="00FC4CC2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4CC2">
              <w:rPr>
                <w:rFonts w:ascii="Times New Roman" w:hAnsi="Times New Roman"/>
                <w:sz w:val="24"/>
                <w:szCs w:val="24"/>
              </w:rPr>
              <w:t xml:space="preserve">Наличие номенклатуры дел,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согласованной с архивным органом и утвержденной руководителем организации, 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>закрепляющей порядок формирования и учета дел в делопроизводстве</w:t>
            </w:r>
          </w:p>
        </w:tc>
        <w:tc>
          <w:tcPr>
            <w:tcW w:w="1565" w:type="pct"/>
          </w:tcPr>
          <w:p w:rsidR="00FC4CC2" w:rsidRDefault="00FC4CC2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4.14 - 4.18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 w:rsidR="00391D84">
              <w:rPr>
                <w:rFonts w:ascii="Times New Roman" w:hAnsi="Times New Roman"/>
                <w:sz w:val="24"/>
                <w:szCs w:val="24"/>
              </w:rPr>
              <w:t> </w:t>
            </w:r>
            <w:r w:rsidRPr="00FC4CC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639" w:type="pct"/>
          </w:tcPr>
          <w:p w:rsidR="00FC4CC2" w:rsidRPr="00D40D81" w:rsidRDefault="00FC4CC2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C4CC2" w:rsidRPr="00D40D81" w:rsidRDefault="00FC4CC2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FC4CC2" w:rsidRPr="00D40D81" w:rsidRDefault="00FC4CC2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84" w:rsidRPr="00D40D81" w:rsidTr="00391D84">
        <w:tc>
          <w:tcPr>
            <w:tcW w:w="263" w:type="pct"/>
          </w:tcPr>
          <w:p w:rsidR="00391D84" w:rsidRPr="00D40D81" w:rsidRDefault="00391D84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391D84" w:rsidRPr="00FC4CC2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инструкции по делопроизводству </w:t>
            </w:r>
          </w:p>
        </w:tc>
        <w:tc>
          <w:tcPr>
            <w:tcW w:w="1565" w:type="pct"/>
          </w:tcPr>
          <w:p w:rsidR="00391D84" w:rsidRDefault="007126FB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 xml:space="preserve">едеральный закон от 27.07.2006 </w:t>
            </w:r>
            <w:r w:rsidR="00391D84">
              <w:rPr>
                <w:rFonts w:ascii="Times New Roman" w:hAnsi="Times New Roman"/>
                <w:sz w:val="24"/>
                <w:szCs w:val="24"/>
              </w:rPr>
              <w:t>№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 xml:space="preserve"> 149-ФЗ</w:t>
            </w:r>
            <w:r w:rsidR="00391D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>Об информации, информационных технологиях и о защите информации</w:t>
            </w:r>
            <w:r w:rsidR="00391D8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91D84" w:rsidRDefault="007126FB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391D84" w:rsidRPr="00391D84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="00391D84" w:rsidRPr="00391D84">
              <w:rPr>
                <w:rFonts w:ascii="Times New Roman" w:hAnsi="Times New Roman"/>
                <w:sz w:val="24"/>
                <w:szCs w:val="24"/>
              </w:rPr>
              <w:t xml:space="preserve"> от 23.12.2009 </w:t>
            </w:r>
            <w:r w:rsidR="00391D84">
              <w:rPr>
                <w:rFonts w:ascii="Times New Roman" w:hAnsi="Times New Roman"/>
                <w:sz w:val="24"/>
                <w:szCs w:val="24"/>
              </w:rPr>
              <w:t>№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="00391D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1D84" w:rsidRPr="00391D84">
              <w:rPr>
                <w:rFonts w:ascii="Times New Roman" w:hAnsi="Times New Roman"/>
                <w:sz w:val="24"/>
                <w:szCs w:val="24"/>
              </w:rPr>
              <w:t>Об утверждении Методических рекомендаций по разработке инструкций по делопроизводству в федеральны</w:t>
            </w:r>
            <w:r w:rsidR="00391D84">
              <w:rPr>
                <w:rFonts w:ascii="Times New Roman" w:hAnsi="Times New Roman"/>
                <w:sz w:val="24"/>
                <w:szCs w:val="24"/>
              </w:rPr>
              <w:t>х органах исполнительной власти»</w:t>
            </w:r>
          </w:p>
        </w:tc>
        <w:tc>
          <w:tcPr>
            <w:tcW w:w="639" w:type="pct"/>
          </w:tcPr>
          <w:p w:rsidR="00391D84" w:rsidRPr="00D40D81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91D84" w:rsidRPr="00D40D81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391D84" w:rsidRPr="00D40D81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C9" w:rsidRPr="002D0FC9" w:rsidTr="002D0FC9">
        <w:tc>
          <w:tcPr>
            <w:tcW w:w="5000" w:type="pct"/>
            <w:gridSpan w:val="6"/>
          </w:tcPr>
          <w:p w:rsidR="002D0FC9" w:rsidRPr="002D0FC9" w:rsidRDefault="002D0FC9" w:rsidP="002D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C9">
              <w:rPr>
                <w:rFonts w:ascii="Times New Roman" w:hAnsi="Times New Roman"/>
                <w:b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 в организации</w:t>
            </w:r>
          </w:p>
        </w:tc>
      </w:tr>
      <w:tr w:rsidR="00391D84" w:rsidRPr="00D40D81" w:rsidTr="008B2166">
        <w:tc>
          <w:tcPr>
            <w:tcW w:w="263" w:type="pct"/>
          </w:tcPr>
          <w:p w:rsidR="00391D84" w:rsidRPr="00D40D81" w:rsidRDefault="00391D84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391D84" w:rsidRPr="007126FB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6FB">
              <w:rPr>
                <w:rFonts w:ascii="Times New Roman" w:hAnsi="Times New Roman"/>
                <w:sz w:val="24"/>
                <w:szCs w:val="24"/>
              </w:rPr>
              <w:t>Соблюдается ли противопожарный режим в здании и/или помещении архива организации?</w:t>
            </w:r>
          </w:p>
        </w:tc>
        <w:tc>
          <w:tcPr>
            <w:tcW w:w="1565" w:type="pct"/>
          </w:tcPr>
          <w:p w:rsidR="00391D84" w:rsidRDefault="008B2166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4, 6, 7, 61, 70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противопожарного режима в Российской Федерации, утвержденного постановлением Правительства Российской Федерации от 25.04.2012 № 390;</w:t>
            </w:r>
          </w:p>
          <w:p w:rsidR="008B2166" w:rsidRPr="008B2166" w:rsidRDefault="008B2166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2.14, 2.15, 2.22 </w:t>
            </w:r>
            <w:r w:rsidRPr="008B2166">
              <w:rPr>
                <w:rFonts w:ascii="Times New Roman" w:hAnsi="Times New Roman"/>
                <w:sz w:val="24"/>
                <w:szCs w:val="24"/>
              </w:rPr>
              <w:t>Правил от 31.03.2015 № 526</w:t>
            </w:r>
          </w:p>
        </w:tc>
        <w:tc>
          <w:tcPr>
            <w:tcW w:w="639" w:type="pct"/>
          </w:tcPr>
          <w:p w:rsidR="00391D84" w:rsidRPr="00D40D81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91D84" w:rsidRPr="00D40D81" w:rsidRDefault="00391D84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391D84" w:rsidRPr="008B2166" w:rsidRDefault="008B2166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B2166">
              <w:rPr>
                <w:rFonts w:ascii="Times New Roman" w:hAnsi="Times New Roman"/>
                <w:sz w:val="16"/>
                <w:szCs w:val="16"/>
              </w:rPr>
              <w:t>Наличие в архиве пожарной сигнализации, схем эвакуации людей и документов, первичных средств пожаротушения и журналов их учета, табличек с надписями «Ответственный 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166">
              <w:rPr>
                <w:rFonts w:ascii="Times New Roman" w:hAnsi="Times New Roman"/>
                <w:sz w:val="16"/>
                <w:szCs w:val="16"/>
              </w:rPr>
              <w:t>противопожарное состояние» и «О пожаре звонить по телефону»</w:t>
            </w:r>
          </w:p>
        </w:tc>
      </w:tr>
      <w:tr w:rsidR="008B2166" w:rsidRPr="00D40D81" w:rsidTr="008B2166">
        <w:tc>
          <w:tcPr>
            <w:tcW w:w="263" w:type="pct"/>
          </w:tcPr>
          <w:p w:rsidR="008B2166" w:rsidRPr="00D40D81" w:rsidRDefault="008B2166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8B2166" w:rsidRPr="007126FB" w:rsidRDefault="008B2166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6FB">
              <w:rPr>
                <w:rFonts w:ascii="Times New Roman" w:hAnsi="Times New Roman"/>
                <w:sz w:val="24"/>
                <w:szCs w:val="24"/>
              </w:rPr>
              <w:t>Соблюдается ли охранный режим в здании и/или помещении архива организации?</w:t>
            </w:r>
          </w:p>
        </w:tc>
        <w:tc>
          <w:tcPr>
            <w:tcW w:w="1565" w:type="pct"/>
          </w:tcPr>
          <w:p w:rsidR="008B2166" w:rsidRDefault="008B2166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2.14, 2.15, 2.20, 2.23, Правил </w:t>
            </w:r>
            <w:r w:rsidRPr="008B2166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639" w:type="pct"/>
          </w:tcPr>
          <w:p w:rsidR="008B2166" w:rsidRPr="00D40D81" w:rsidRDefault="008B2166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8B2166" w:rsidRPr="00D40D81" w:rsidRDefault="008B2166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B2166" w:rsidRPr="008B2166" w:rsidRDefault="008B2166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наличие охранной сигнализации, запирающихся решеток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 окнах, дверей с повышенной технической открепленностью против возможного взлома</w:t>
            </w:r>
          </w:p>
        </w:tc>
      </w:tr>
      <w:tr w:rsidR="008B2166" w:rsidRPr="00D40D81" w:rsidTr="00CB3383">
        <w:tc>
          <w:tcPr>
            <w:tcW w:w="263" w:type="pct"/>
          </w:tcPr>
          <w:p w:rsidR="008B2166" w:rsidRPr="00D40D81" w:rsidRDefault="008B2166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8B2166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световой режим в здании и/или помещении архива организации?</w:t>
            </w:r>
          </w:p>
        </w:tc>
        <w:tc>
          <w:tcPr>
            <w:tcW w:w="1565" w:type="pct"/>
          </w:tcPr>
          <w:p w:rsidR="008B2166" w:rsidRDefault="00CB3383" w:rsidP="00391D84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2.24 Правил </w:t>
            </w:r>
            <w:r w:rsidRPr="008B2166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639" w:type="pct"/>
          </w:tcPr>
          <w:p w:rsidR="008B2166" w:rsidRPr="00D40D81" w:rsidRDefault="008B2166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8B2166" w:rsidRPr="00D40D81" w:rsidRDefault="008B2166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B2166" w:rsidRDefault="008B2166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383" w:rsidRPr="00D40D81" w:rsidTr="00CB3383">
        <w:tc>
          <w:tcPr>
            <w:tcW w:w="263" w:type="pct"/>
          </w:tcPr>
          <w:p w:rsidR="00CB3383" w:rsidRPr="00D40D81" w:rsidRDefault="00CB3383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CB3383" w:rsidRDefault="00CB3383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температурно-влажностный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режим в здании и/или помещении архива организации?</w:t>
            </w:r>
          </w:p>
        </w:tc>
        <w:tc>
          <w:tcPr>
            <w:tcW w:w="1565" w:type="pct"/>
          </w:tcPr>
          <w:p w:rsidR="00CB3383" w:rsidRDefault="00CB3383" w:rsidP="00CB3383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>
              <w:rPr>
                <w:rFonts w:ascii="Times New Roman" w:hAnsi="Times New Roman"/>
                <w:sz w:val="24"/>
                <w:szCs w:val="24"/>
              </w:rPr>
              <w:t>5, 2.34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</w:p>
        </w:tc>
        <w:tc>
          <w:tcPr>
            <w:tcW w:w="639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B3383" w:rsidRDefault="00CB3383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383" w:rsidRPr="00D40D81" w:rsidTr="00CB3383">
        <w:tc>
          <w:tcPr>
            <w:tcW w:w="263" w:type="pct"/>
          </w:tcPr>
          <w:p w:rsidR="00CB3383" w:rsidRPr="00D40D81" w:rsidRDefault="00CB3383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CB3383" w:rsidRPr="00CB3383" w:rsidRDefault="00CB3383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контрольно-измерительных приборов температуры и относительной влажности воздуха, журнала учета температурно-влажностного режима</w:t>
            </w:r>
          </w:p>
        </w:tc>
        <w:tc>
          <w:tcPr>
            <w:tcW w:w="1565" w:type="pct"/>
          </w:tcPr>
          <w:p w:rsidR="00CB3383" w:rsidRPr="00CB3383" w:rsidRDefault="00CB3383" w:rsidP="00CB3383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2.26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Правил от 31.03.2015 № 526</w:t>
            </w:r>
          </w:p>
        </w:tc>
        <w:tc>
          <w:tcPr>
            <w:tcW w:w="639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B3383" w:rsidRDefault="00CB3383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383" w:rsidRPr="00D40D81" w:rsidTr="00CB3383">
        <w:tc>
          <w:tcPr>
            <w:tcW w:w="263" w:type="pct"/>
          </w:tcPr>
          <w:p w:rsidR="00CB3383" w:rsidRPr="00D40D81" w:rsidRDefault="00CB3383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CB3383" w:rsidRDefault="00CB3383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санитарно-гигиенический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режим в здании и/или помещении архива организации?</w:t>
            </w:r>
          </w:p>
        </w:tc>
        <w:tc>
          <w:tcPr>
            <w:tcW w:w="1565" w:type="pct"/>
          </w:tcPr>
          <w:p w:rsidR="00CB3383" w:rsidRPr="00CB3383" w:rsidRDefault="00CB3383" w:rsidP="00CB3383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>
              <w:rPr>
                <w:rFonts w:ascii="Times New Roman" w:hAnsi="Times New Roman"/>
                <w:sz w:val="24"/>
                <w:szCs w:val="24"/>
              </w:rPr>
              <w:t>7 – 2.29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</w:p>
        </w:tc>
        <w:tc>
          <w:tcPr>
            <w:tcW w:w="639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B3383" w:rsidRPr="00D40D81" w:rsidRDefault="00CB3383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CB3383" w:rsidRDefault="00CB3383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FC9" w:rsidRPr="00D40D81" w:rsidTr="00CB3383">
        <w:tc>
          <w:tcPr>
            <w:tcW w:w="263" w:type="pct"/>
          </w:tcPr>
          <w:p w:rsidR="002D0FC9" w:rsidRPr="00D40D81" w:rsidRDefault="002D0FC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2D0FC9" w:rsidRPr="00CB3383" w:rsidRDefault="002D0FC9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проведения и периодичность проверок наличия и состояния архивных документов в организации?</w:t>
            </w:r>
          </w:p>
        </w:tc>
        <w:tc>
          <w:tcPr>
            <w:tcW w:w="1565" w:type="pct"/>
          </w:tcPr>
          <w:p w:rsidR="002D0FC9" w:rsidRPr="00CB3383" w:rsidRDefault="002D0FC9" w:rsidP="00CB3383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2.39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</w:p>
        </w:tc>
        <w:tc>
          <w:tcPr>
            <w:tcW w:w="639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2D0FC9" w:rsidRDefault="002D0FC9" w:rsidP="002D0FC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Заполняется в случае проведения хотя бы одной проверки наличия и состояния архивных документов в течение всего периода существования архива организации</w:t>
            </w:r>
          </w:p>
        </w:tc>
      </w:tr>
      <w:tr w:rsidR="002D0FC9" w:rsidRPr="00D40D81" w:rsidTr="002D0FC9">
        <w:tc>
          <w:tcPr>
            <w:tcW w:w="263" w:type="pct"/>
          </w:tcPr>
          <w:p w:rsidR="002D0FC9" w:rsidRPr="00D40D81" w:rsidRDefault="002D0FC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2D0FC9" w:rsidRDefault="002D0FC9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актов проверки и состояния архивных документов, акта об утрате архивных документов, согласованного с экспертной комиссией и утвержденного руководством организации, прилагаемой к нему справки о проведении розыска дел</w:t>
            </w:r>
          </w:p>
        </w:tc>
        <w:tc>
          <w:tcPr>
            <w:tcW w:w="1565" w:type="pct"/>
          </w:tcPr>
          <w:p w:rsidR="002D0FC9" w:rsidRDefault="002D0FC9" w:rsidP="002D0FC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>пункты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43, 2.44, 4,32 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>Правил от 31.03.2015 №  526</w:t>
            </w:r>
          </w:p>
        </w:tc>
        <w:tc>
          <w:tcPr>
            <w:tcW w:w="639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2D0FC9" w:rsidRDefault="002D0FC9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FC9" w:rsidRPr="00F31748" w:rsidTr="002D0FC9">
        <w:tc>
          <w:tcPr>
            <w:tcW w:w="5000" w:type="pct"/>
            <w:gridSpan w:val="6"/>
          </w:tcPr>
          <w:p w:rsidR="002D0FC9" w:rsidRPr="00F31748" w:rsidRDefault="002D0FC9" w:rsidP="002D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48">
              <w:rPr>
                <w:rFonts w:ascii="Times New Roman" w:hAnsi="Times New Roman"/>
                <w:b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</w:t>
            </w:r>
          </w:p>
        </w:tc>
      </w:tr>
      <w:tr w:rsidR="002D0FC9" w:rsidRPr="00D40D81" w:rsidTr="0048461C">
        <w:tc>
          <w:tcPr>
            <w:tcW w:w="263" w:type="pct"/>
          </w:tcPr>
          <w:p w:rsidR="002D0FC9" w:rsidRPr="00D40D81" w:rsidRDefault="002D0FC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2D0FC9" w:rsidRDefault="0048461C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паспорта архива организации</w:t>
            </w:r>
          </w:p>
        </w:tc>
        <w:tc>
          <w:tcPr>
            <w:tcW w:w="1565" w:type="pct"/>
          </w:tcPr>
          <w:p w:rsidR="002D0FC9" w:rsidRPr="00CB3383" w:rsidRDefault="0048461C" w:rsidP="0048461C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3383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3.1, 3.2, 3.12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Правил от 31.03.2015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</w:p>
        </w:tc>
        <w:tc>
          <w:tcPr>
            <w:tcW w:w="639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2D0FC9" w:rsidRPr="00D40D81" w:rsidRDefault="002D0FC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D0FC9" w:rsidRDefault="002D0FC9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61C" w:rsidRPr="00D40D81" w:rsidTr="0048461C">
        <w:tc>
          <w:tcPr>
            <w:tcW w:w="263" w:type="pct"/>
          </w:tcPr>
          <w:p w:rsidR="0048461C" w:rsidRPr="00D40D81" w:rsidRDefault="0048461C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48461C" w:rsidRDefault="0048461C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описей дел на архивные документы постоянного, временного (свыше 10 лет) сроков хранения, по личному составу, согласованных и утвержденных установленным порядком</w:t>
            </w:r>
          </w:p>
        </w:tc>
        <w:tc>
          <w:tcPr>
            <w:tcW w:w="1565" w:type="pct"/>
          </w:tcPr>
          <w:p w:rsidR="0048461C" w:rsidRDefault="0048461C" w:rsidP="0048461C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3.6, 3.10, 4.10–4.12, 4.31–4.34, 5.5 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>Правил от 31.03.2015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3383">
              <w:rPr>
                <w:rFonts w:ascii="Times New Roman" w:hAnsi="Times New Roman"/>
                <w:sz w:val="24"/>
                <w:szCs w:val="24"/>
              </w:rPr>
              <w:t xml:space="preserve"> 526</w:t>
            </w:r>
          </w:p>
        </w:tc>
        <w:tc>
          <w:tcPr>
            <w:tcW w:w="639" w:type="pct"/>
          </w:tcPr>
          <w:p w:rsidR="0048461C" w:rsidRPr="00D40D81" w:rsidRDefault="0048461C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8461C" w:rsidRPr="00D40D81" w:rsidRDefault="0048461C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8461C" w:rsidRDefault="0048461C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61C" w:rsidRPr="00F31748" w:rsidTr="0048461C">
        <w:tc>
          <w:tcPr>
            <w:tcW w:w="5000" w:type="pct"/>
            <w:gridSpan w:val="6"/>
          </w:tcPr>
          <w:p w:rsidR="0048461C" w:rsidRPr="00F31748" w:rsidRDefault="0048461C" w:rsidP="00484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48">
              <w:rPr>
                <w:rFonts w:ascii="Times New Roman" w:hAnsi="Times New Roman"/>
                <w:b/>
                <w:sz w:val="24"/>
                <w:szCs w:val="24"/>
              </w:rPr>
              <w:t>Организация комплектования в организации архива документами Архивного фонда Российской Федерации и другими архивными документами</w:t>
            </w:r>
          </w:p>
        </w:tc>
      </w:tr>
      <w:tr w:rsidR="0048461C" w:rsidRPr="00D40D81" w:rsidTr="00D30ACA">
        <w:tc>
          <w:tcPr>
            <w:tcW w:w="263" w:type="pct"/>
          </w:tcPr>
          <w:p w:rsidR="0048461C" w:rsidRPr="00D40D81" w:rsidRDefault="0048461C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48461C" w:rsidRDefault="0048461C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о создании </w:t>
            </w:r>
            <w:r w:rsidR="00D30ACA">
              <w:rPr>
                <w:rFonts w:ascii="Times New Roman" w:hAnsi="Times New Roman"/>
                <w:sz w:val="24"/>
                <w:szCs w:val="24"/>
              </w:rPr>
              <w:t>и составе экспертной комиссии организации, положения об экспертной комиссии, протоколов ее заседания</w:t>
            </w:r>
          </w:p>
        </w:tc>
        <w:tc>
          <w:tcPr>
            <w:tcW w:w="1565" w:type="pct"/>
          </w:tcPr>
          <w:p w:rsidR="00D30ACA" w:rsidRDefault="00D30ACA" w:rsidP="00D30ACA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5, 6 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22.10.2004 № 125-ФЗ «Об архивном деле в Российской Федерации»;</w:t>
            </w:r>
          </w:p>
          <w:p w:rsidR="0048461C" w:rsidRDefault="00D30ACA" w:rsidP="00D30ACA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4.7–4.11 Правил от 31.03.2015 № 526</w:t>
            </w:r>
          </w:p>
        </w:tc>
        <w:tc>
          <w:tcPr>
            <w:tcW w:w="639" w:type="pct"/>
          </w:tcPr>
          <w:p w:rsidR="0048461C" w:rsidRPr="00D40D81" w:rsidRDefault="0048461C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8461C" w:rsidRPr="00D40D81" w:rsidRDefault="0048461C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48461C" w:rsidRDefault="0048461C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ACA" w:rsidRPr="00D40D81" w:rsidTr="006C3EF9">
        <w:tc>
          <w:tcPr>
            <w:tcW w:w="263" w:type="pct"/>
          </w:tcPr>
          <w:p w:rsidR="00D30ACA" w:rsidRPr="00D40D81" w:rsidRDefault="00D30ACA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D30ACA" w:rsidRDefault="00D30ACA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сроки и порядок проведения экспертизы ценности в организации?</w:t>
            </w:r>
          </w:p>
        </w:tc>
        <w:tc>
          <w:tcPr>
            <w:tcW w:w="1565" w:type="pct"/>
          </w:tcPr>
          <w:p w:rsidR="00D30ACA" w:rsidRDefault="00D30ACA" w:rsidP="00D30ACA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4.3–4.6, 4.10, 4.11 Правил от 31.03.2015 № 526</w:t>
            </w:r>
          </w:p>
        </w:tc>
        <w:tc>
          <w:tcPr>
            <w:tcW w:w="639" w:type="pct"/>
          </w:tcPr>
          <w:p w:rsidR="00D30ACA" w:rsidRPr="00D40D81" w:rsidRDefault="00D30ACA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D30ACA" w:rsidRPr="00D40D81" w:rsidRDefault="00D30ACA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D30ACA" w:rsidRDefault="00D30ACA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EF9" w:rsidRPr="00D40D81" w:rsidTr="006C3EF9">
        <w:tc>
          <w:tcPr>
            <w:tcW w:w="263" w:type="pct"/>
          </w:tcPr>
          <w:p w:rsidR="006C3EF9" w:rsidRPr="00D40D81" w:rsidRDefault="006C3EF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6C3EF9" w:rsidRDefault="006C3EF9" w:rsidP="00CB33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Наличие, оформление и физическое состояние архивных документов и Архивных документов Архивного фонда Российской Федерации (единиц хранения)</w:t>
            </w:r>
          </w:p>
        </w:tc>
        <w:tc>
          <w:tcPr>
            <w:tcW w:w="1565" w:type="pct"/>
          </w:tcPr>
          <w:p w:rsidR="006C3EF9" w:rsidRDefault="006C3EF9" w:rsidP="006C3EF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D81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>16, 20</w:t>
            </w:r>
            <w:r w:rsidRPr="00D40D8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22.10.2004 № 125-ФЗ «Об архивном деле в Российской Федерации»;</w:t>
            </w:r>
          </w:p>
          <w:p w:rsidR="006C3EF9" w:rsidRDefault="006C3EF9" w:rsidP="006C3EF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2.9–2.11, 3.1, 3.3, 3.4, 4.19–4.30, 4.34 Правил от 31.03.2015 № 526</w:t>
            </w:r>
          </w:p>
        </w:tc>
        <w:tc>
          <w:tcPr>
            <w:tcW w:w="639" w:type="pct"/>
          </w:tcPr>
          <w:p w:rsidR="006C3EF9" w:rsidRPr="00D40D81" w:rsidRDefault="006C3EF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EF9" w:rsidRPr="00D40D81" w:rsidRDefault="006C3EF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6C3EF9" w:rsidRDefault="006C3EF9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989" w:rsidRPr="00F31748" w:rsidTr="008D0989">
        <w:tc>
          <w:tcPr>
            <w:tcW w:w="5000" w:type="pct"/>
            <w:gridSpan w:val="6"/>
          </w:tcPr>
          <w:p w:rsidR="008D0989" w:rsidRPr="00F31748" w:rsidRDefault="008D0989" w:rsidP="004C5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748">
              <w:rPr>
                <w:rFonts w:ascii="Times New Roman" w:hAnsi="Times New Roman"/>
                <w:b/>
                <w:sz w:val="24"/>
                <w:szCs w:val="24"/>
              </w:rPr>
              <w:t>Организация передачи документов Архивного фонда Российской Федерации на хранение в государственный или муниципальный архив</w:t>
            </w:r>
          </w:p>
        </w:tc>
      </w:tr>
      <w:tr w:rsidR="008D0989" w:rsidRPr="00D40D81" w:rsidTr="008D0989">
        <w:tc>
          <w:tcPr>
            <w:tcW w:w="263" w:type="pct"/>
          </w:tcPr>
          <w:p w:rsidR="008D0989" w:rsidRPr="00D40D81" w:rsidRDefault="008D098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8D0989" w:rsidRDefault="008D0989" w:rsidP="008D09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сроки временного хранения </w:t>
            </w:r>
            <w:r w:rsidRPr="008D0989">
              <w:rPr>
                <w:rFonts w:ascii="Times New Roman" w:hAnsi="Times New Roman"/>
                <w:sz w:val="24"/>
                <w:szCs w:val="24"/>
              </w:rPr>
              <w:t xml:space="preserve">документов Архивного фонда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их передачи </w:t>
            </w:r>
            <w:r w:rsidRPr="008D0989">
              <w:rPr>
                <w:rFonts w:ascii="Times New Roman" w:hAnsi="Times New Roman"/>
                <w:sz w:val="24"/>
                <w:szCs w:val="24"/>
              </w:rPr>
              <w:t>на хранение в государственный или муниципальный архив</w:t>
            </w:r>
          </w:p>
        </w:tc>
        <w:tc>
          <w:tcPr>
            <w:tcW w:w="1565" w:type="pct"/>
          </w:tcPr>
          <w:p w:rsidR="008D0989" w:rsidRPr="008D0989" w:rsidRDefault="008D0989" w:rsidP="008D098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989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>22,23</w:t>
            </w:r>
            <w:r w:rsidRPr="008D098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22.10.2004 № 125-ФЗ «Об архивном деле в Российской Федерации»;</w:t>
            </w:r>
          </w:p>
          <w:p w:rsidR="008D0989" w:rsidRDefault="008D0989" w:rsidP="008D098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989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4.1–4.2, 6.5</w:t>
            </w:r>
            <w:r w:rsidRPr="008D0989">
              <w:rPr>
                <w:rFonts w:ascii="Times New Roman" w:hAnsi="Times New Roman"/>
                <w:sz w:val="24"/>
                <w:szCs w:val="24"/>
              </w:rPr>
              <w:t xml:space="preserve"> Правил от 31.03.2015 № 526</w:t>
            </w:r>
          </w:p>
        </w:tc>
        <w:tc>
          <w:tcPr>
            <w:tcW w:w="639" w:type="pct"/>
          </w:tcPr>
          <w:p w:rsidR="008D0989" w:rsidRPr="00D40D81" w:rsidRDefault="008D098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8D0989" w:rsidRPr="00D40D81" w:rsidRDefault="008D098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8D0989" w:rsidRDefault="008D0989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989" w:rsidRPr="00D40D81" w:rsidTr="00D40D81">
        <w:tc>
          <w:tcPr>
            <w:tcW w:w="263" w:type="pct"/>
            <w:tcBorders>
              <w:bottom w:val="single" w:sz="4" w:space="0" w:color="auto"/>
            </w:tcBorders>
          </w:tcPr>
          <w:p w:rsidR="008D0989" w:rsidRPr="00D40D81" w:rsidRDefault="008D0989" w:rsidP="00D40D81">
            <w:pPr>
              <w:pStyle w:val="a8"/>
              <w:numPr>
                <w:ilvl w:val="0"/>
                <w:numId w:val="4"/>
              </w:numPr>
              <w:ind w:left="426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8D0989" w:rsidRDefault="008D0989" w:rsidP="008D09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актов приема-передачи документов на </w:t>
            </w:r>
            <w:r w:rsidR="00FA1414">
              <w:rPr>
                <w:rFonts w:ascii="Times New Roman" w:hAnsi="Times New Roman"/>
                <w:sz w:val="24"/>
                <w:szCs w:val="24"/>
              </w:rPr>
              <w:t xml:space="preserve">государственное или </w:t>
            </w:r>
            <w:r w:rsidR="00FA1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хранение установленной формы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8D0989" w:rsidRPr="008D0989" w:rsidRDefault="008D0989" w:rsidP="008D0989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3.15, 6.8</w:t>
            </w:r>
            <w:r w:rsidRPr="008D0989">
              <w:rPr>
                <w:rFonts w:ascii="Times New Roman" w:hAnsi="Times New Roman"/>
                <w:sz w:val="24"/>
                <w:szCs w:val="24"/>
              </w:rPr>
              <w:t xml:space="preserve"> Правил от 31.03.2015 № 526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D0989" w:rsidRPr="00D40D81" w:rsidRDefault="008D098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D0989" w:rsidRPr="00D40D81" w:rsidRDefault="008D0989" w:rsidP="00D40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8D0989" w:rsidRDefault="008D0989" w:rsidP="00D40D8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7280" w:rsidRDefault="00CB3383" w:rsidP="00FB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D0989" w:rsidRPr="001A3D1F" w:rsidRDefault="008D0989" w:rsidP="00FB7280">
      <w:pPr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>____________________________</w:t>
      </w:r>
      <w:r w:rsidR="000878BF">
        <w:rPr>
          <w:rFonts w:ascii="Times New Roman" w:hAnsi="Times New Roman"/>
          <w:sz w:val="24"/>
          <w:szCs w:val="24"/>
        </w:rPr>
        <w:t>___________________________________________________                       ________</w:t>
      </w:r>
      <w:r w:rsidRPr="001A3D1F">
        <w:rPr>
          <w:rFonts w:ascii="Times New Roman" w:hAnsi="Times New Roman"/>
          <w:sz w:val="24"/>
          <w:szCs w:val="24"/>
        </w:rPr>
        <w:t xml:space="preserve">_______   </w:t>
      </w:r>
      <w:r w:rsidR="001D4ED9">
        <w:rPr>
          <w:rFonts w:ascii="Times New Roman" w:hAnsi="Times New Roman"/>
          <w:sz w:val="24"/>
          <w:szCs w:val="24"/>
        </w:rPr>
        <w:t xml:space="preserve">   </w:t>
      </w:r>
      <w:r w:rsidR="000878BF">
        <w:rPr>
          <w:rFonts w:ascii="Times New Roman" w:hAnsi="Times New Roman"/>
          <w:sz w:val="24"/>
          <w:szCs w:val="24"/>
        </w:rPr>
        <w:t xml:space="preserve">    </w:t>
      </w:r>
      <w:r w:rsidR="001D4ED9">
        <w:rPr>
          <w:rFonts w:ascii="Times New Roman" w:hAnsi="Times New Roman"/>
          <w:sz w:val="24"/>
          <w:szCs w:val="24"/>
        </w:rPr>
        <w:t xml:space="preserve">    ______</w:t>
      </w:r>
      <w:r w:rsidR="000878BF">
        <w:rPr>
          <w:rFonts w:ascii="Times New Roman" w:hAnsi="Times New Roman"/>
          <w:sz w:val="24"/>
          <w:szCs w:val="24"/>
        </w:rPr>
        <w:t>___</w:t>
      </w:r>
      <w:r w:rsidR="001D4ED9">
        <w:rPr>
          <w:rFonts w:ascii="Times New Roman" w:hAnsi="Times New Roman"/>
          <w:sz w:val="24"/>
          <w:szCs w:val="24"/>
        </w:rPr>
        <w:t>__</w:t>
      </w:r>
    </w:p>
    <w:p w:rsidR="00FB7280" w:rsidRPr="000878BF" w:rsidRDefault="00FB7280" w:rsidP="00FB728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0878BF">
        <w:rPr>
          <w:rFonts w:ascii="Times New Roman" w:hAnsi="Times New Roman"/>
          <w:i/>
          <w:sz w:val="24"/>
          <w:szCs w:val="24"/>
          <w:vertAlign w:val="superscript"/>
        </w:rPr>
        <w:t>должность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, фамилия 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и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>инициалы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должностного лица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>, органа государственного контроля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дата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>_______________________________</w:t>
      </w:r>
      <w:r w:rsidR="000878BF">
        <w:rPr>
          <w:rFonts w:ascii="Times New Roman" w:hAnsi="Times New Roman"/>
          <w:sz w:val="24"/>
          <w:szCs w:val="24"/>
        </w:rPr>
        <w:t>________________________________________________</w:t>
      </w:r>
      <w:r w:rsidRPr="001A3D1F">
        <w:rPr>
          <w:rFonts w:ascii="Times New Roman" w:hAnsi="Times New Roman"/>
          <w:sz w:val="24"/>
          <w:szCs w:val="24"/>
        </w:rPr>
        <w:t xml:space="preserve">  </w:t>
      </w:r>
      <w:r w:rsidR="000878BF">
        <w:rPr>
          <w:rFonts w:ascii="Times New Roman" w:hAnsi="Times New Roman"/>
          <w:sz w:val="24"/>
          <w:szCs w:val="24"/>
        </w:rPr>
        <w:t xml:space="preserve"> </w:t>
      </w:r>
      <w:r w:rsidRPr="001A3D1F">
        <w:rPr>
          <w:rFonts w:ascii="Times New Roman" w:hAnsi="Times New Roman"/>
          <w:sz w:val="24"/>
          <w:szCs w:val="24"/>
        </w:rPr>
        <w:t xml:space="preserve">   </w:t>
      </w:r>
      <w:r w:rsidR="000878BF">
        <w:rPr>
          <w:rFonts w:ascii="Times New Roman" w:hAnsi="Times New Roman"/>
          <w:sz w:val="24"/>
          <w:szCs w:val="24"/>
        </w:rPr>
        <w:t xml:space="preserve">                 </w:t>
      </w:r>
      <w:r w:rsidRPr="001A3D1F">
        <w:rPr>
          <w:rFonts w:ascii="Times New Roman" w:hAnsi="Times New Roman"/>
          <w:sz w:val="24"/>
          <w:szCs w:val="24"/>
        </w:rPr>
        <w:t>___________</w:t>
      </w:r>
      <w:r w:rsidR="000878BF">
        <w:rPr>
          <w:rFonts w:ascii="Times New Roman" w:hAnsi="Times New Roman"/>
          <w:sz w:val="24"/>
          <w:szCs w:val="24"/>
        </w:rPr>
        <w:t>__</w:t>
      </w:r>
      <w:r w:rsidR="007555F9">
        <w:rPr>
          <w:rFonts w:ascii="Times New Roman" w:hAnsi="Times New Roman"/>
          <w:sz w:val="24"/>
          <w:szCs w:val="24"/>
        </w:rPr>
        <w:t xml:space="preserve">_ </w:t>
      </w:r>
      <w:r w:rsidR="000878BF">
        <w:rPr>
          <w:rFonts w:ascii="Times New Roman" w:hAnsi="Times New Roman"/>
          <w:sz w:val="24"/>
          <w:szCs w:val="24"/>
        </w:rPr>
        <w:t xml:space="preserve">            </w:t>
      </w:r>
      <w:r w:rsidR="007555F9">
        <w:rPr>
          <w:rFonts w:ascii="Times New Roman" w:hAnsi="Times New Roman"/>
          <w:sz w:val="24"/>
          <w:szCs w:val="24"/>
        </w:rPr>
        <w:t xml:space="preserve">   ___________</w:t>
      </w:r>
    </w:p>
    <w:p w:rsidR="000878BF" w:rsidRPr="000878BF" w:rsidRDefault="00FB7280" w:rsidP="00FB728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0878BF">
        <w:rPr>
          <w:rFonts w:ascii="Times New Roman" w:hAnsi="Times New Roman"/>
          <w:i/>
          <w:sz w:val="24"/>
          <w:szCs w:val="24"/>
          <w:vertAlign w:val="superscript"/>
        </w:rPr>
        <w:t>должность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>, фамилия и инициалы представителя юридического лица</w:t>
      </w:r>
      <w:r w:rsidR="000878BF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в отношении которого проводится проверка                                                                   подпись                 </w:t>
      </w:r>
      <w:r w:rsid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="000878BF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дата</w:t>
      </w:r>
    </w:p>
    <w:p w:rsidR="00FB7280" w:rsidRPr="000878BF" w:rsidRDefault="000878BF" w:rsidP="00FB728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FB7280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</w:t>
      </w:r>
      <w:r w:rsidR="00FB7280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</w:t>
      </w:r>
      <w:r w:rsidR="00FB7280" w:rsidRPr="000878BF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</w:p>
    <w:sectPr w:rsidR="00FB7280" w:rsidRPr="000878BF" w:rsidSect="00BA54D1">
      <w:pgSz w:w="16838" w:h="11906" w:orient="landscape" w:code="9"/>
      <w:pgMar w:top="1559" w:right="1134" w:bottom="1276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81" w:rsidRDefault="00357D81" w:rsidP="00C9377D">
      <w:r>
        <w:separator/>
      </w:r>
    </w:p>
  </w:endnote>
  <w:endnote w:type="continuationSeparator" w:id="0">
    <w:p w:rsidR="00357D81" w:rsidRDefault="00357D81" w:rsidP="00C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81" w:rsidRDefault="00357D81" w:rsidP="00C9377D">
      <w:r>
        <w:separator/>
      </w:r>
    </w:p>
  </w:footnote>
  <w:footnote w:type="continuationSeparator" w:id="0">
    <w:p w:rsidR="00357D81" w:rsidRDefault="00357D81" w:rsidP="00C9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D7" w:rsidRDefault="00253582">
    <w:pPr>
      <w:pStyle w:val="a3"/>
      <w:jc w:val="center"/>
    </w:pPr>
    <w:r w:rsidRPr="002F75A5">
      <w:rPr>
        <w:rFonts w:ascii="Times New Roman" w:hAnsi="Times New Roman"/>
      </w:rPr>
      <w:fldChar w:fldCharType="begin"/>
    </w:r>
    <w:r w:rsidRPr="002F75A5">
      <w:rPr>
        <w:rFonts w:ascii="Times New Roman" w:hAnsi="Times New Roman"/>
      </w:rPr>
      <w:instrText xml:space="preserve"> PAGE   \* MERGEFORMAT </w:instrText>
    </w:r>
    <w:r w:rsidRPr="002F75A5">
      <w:rPr>
        <w:rFonts w:ascii="Times New Roman" w:hAnsi="Times New Roman"/>
      </w:rPr>
      <w:fldChar w:fldCharType="separate"/>
    </w:r>
    <w:r w:rsidR="00EB4C98">
      <w:rPr>
        <w:rFonts w:ascii="Times New Roman" w:hAnsi="Times New Roman"/>
        <w:noProof/>
      </w:rPr>
      <w:t>3</w:t>
    </w:r>
    <w:r w:rsidRPr="002F75A5">
      <w:rPr>
        <w:rFonts w:ascii="Times New Roman" w:hAnsi="Times New Roman"/>
      </w:rPr>
      <w:fldChar w:fldCharType="end"/>
    </w:r>
  </w:p>
  <w:p w:rsidR="00A42FD7" w:rsidRDefault="00357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D" w:rsidRPr="00C9377D" w:rsidRDefault="00C9377D" w:rsidP="00C9377D">
    <w:pPr>
      <w:pStyle w:val="a3"/>
      <w:jc w:val="right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E0E"/>
    <w:multiLevelType w:val="hybridMultilevel"/>
    <w:tmpl w:val="A1F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9E2"/>
    <w:multiLevelType w:val="hybridMultilevel"/>
    <w:tmpl w:val="C1CAE636"/>
    <w:lvl w:ilvl="0" w:tplc="A0D6DE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6516"/>
    <w:multiLevelType w:val="hybridMultilevel"/>
    <w:tmpl w:val="A48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4"/>
    <w:rsid w:val="00005CD8"/>
    <w:rsid w:val="00054F8D"/>
    <w:rsid w:val="000878BF"/>
    <w:rsid w:val="00090A04"/>
    <w:rsid w:val="001A12CB"/>
    <w:rsid w:val="001A3D1F"/>
    <w:rsid w:val="001A6FAD"/>
    <w:rsid w:val="001B354F"/>
    <w:rsid w:val="001B3ED1"/>
    <w:rsid w:val="001D104D"/>
    <w:rsid w:val="001D4ED9"/>
    <w:rsid w:val="00236C11"/>
    <w:rsid w:val="002400C9"/>
    <w:rsid w:val="00253582"/>
    <w:rsid w:val="0027119E"/>
    <w:rsid w:val="002D0FC9"/>
    <w:rsid w:val="003212F7"/>
    <w:rsid w:val="00357D81"/>
    <w:rsid w:val="00373501"/>
    <w:rsid w:val="00391D84"/>
    <w:rsid w:val="003B51AF"/>
    <w:rsid w:val="003F0321"/>
    <w:rsid w:val="003F3A5F"/>
    <w:rsid w:val="00444048"/>
    <w:rsid w:val="0048461C"/>
    <w:rsid w:val="00486510"/>
    <w:rsid w:val="004C5F99"/>
    <w:rsid w:val="004E021E"/>
    <w:rsid w:val="00594A73"/>
    <w:rsid w:val="005B0484"/>
    <w:rsid w:val="005B4FA2"/>
    <w:rsid w:val="005B765D"/>
    <w:rsid w:val="005D6B25"/>
    <w:rsid w:val="006166A0"/>
    <w:rsid w:val="00647DBC"/>
    <w:rsid w:val="00667AAB"/>
    <w:rsid w:val="006A627E"/>
    <w:rsid w:val="006C3EF9"/>
    <w:rsid w:val="006D3E0A"/>
    <w:rsid w:val="006D5DA6"/>
    <w:rsid w:val="007126FB"/>
    <w:rsid w:val="007525F6"/>
    <w:rsid w:val="007555F9"/>
    <w:rsid w:val="007843B2"/>
    <w:rsid w:val="007B031B"/>
    <w:rsid w:val="007E50F1"/>
    <w:rsid w:val="00866ABF"/>
    <w:rsid w:val="008853A9"/>
    <w:rsid w:val="008B2166"/>
    <w:rsid w:val="008D0989"/>
    <w:rsid w:val="009425C9"/>
    <w:rsid w:val="00950B23"/>
    <w:rsid w:val="0095606C"/>
    <w:rsid w:val="00964DE8"/>
    <w:rsid w:val="00977240"/>
    <w:rsid w:val="00985F93"/>
    <w:rsid w:val="009D1559"/>
    <w:rsid w:val="009F5C3A"/>
    <w:rsid w:val="00A05DE2"/>
    <w:rsid w:val="00A861E6"/>
    <w:rsid w:val="00A91AFD"/>
    <w:rsid w:val="00A93868"/>
    <w:rsid w:val="00AC25AD"/>
    <w:rsid w:val="00AD1125"/>
    <w:rsid w:val="00AE5CA0"/>
    <w:rsid w:val="00B266FA"/>
    <w:rsid w:val="00BA447A"/>
    <w:rsid w:val="00BA54D1"/>
    <w:rsid w:val="00BC6768"/>
    <w:rsid w:val="00BC69FE"/>
    <w:rsid w:val="00C57A52"/>
    <w:rsid w:val="00C60B66"/>
    <w:rsid w:val="00C70FFC"/>
    <w:rsid w:val="00C9377D"/>
    <w:rsid w:val="00CB3383"/>
    <w:rsid w:val="00CF5B9E"/>
    <w:rsid w:val="00D30ACA"/>
    <w:rsid w:val="00D40D81"/>
    <w:rsid w:val="00DE1079"/>
    <w:rsid w:val="00DF6228"/>
    <w:rsid w:val="00E0647F"/>
    <w:rsid w:val="00E642C0"/>
    <w:rsid w:val="00E9009F"/>
    <w:rsid w:val="00EB4C98"/>
    <w:rsid w:val="00EC7B07"/>
    <w:rsid w:val="00ED4F12"/>
    <w:rsid w:val="00EE6E82"/>
    <w:rsid w:val="00F07945"/>
    <w:rsid w:val="00F31748"/>
    <w:rsid w:val="00F319E6"/>
    <w:rsid w:val="00F372B7"/>
    <w:rsid w:val="00F518F6"/>
    <w:rsid w:val="00F70888"/>
    <w:rsid w:val="00F72AE2"/>
    <w:rsid w:val="00F74A64"/>
    <w:rsid w:val="00F76642"/>
    <w:rsid w:val="00F92913"/>
    <w:rsid w:val="00FA1414"/>
    <w:rsid w:val="00FB7280"/>
    <w:rsid w:val="00FC4CC2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Ольга Александровна</dc:creator>
  <cp:lastModifiedBy>Admin</cp:lastModifiedBy>
  <cp:revision>3</cp:revision>
  <cp:lastPrinted>2017-08-25T11:03:00Z</cp:lastPrinted>
  <dcterms:created xsi:type="dcterms:W3CDTF">2018-01-09T07:55:00Z</dcterms:created>
  <dcterms:modified xsi:type="dcterms:W3CDTF">2018-01-09T07:56:00Z</dcterms:modified>
</cp:coreProperties>
</file>