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4B" w:rsidRDefault="00CC5080" w:rsidP="000078F2">
      <w:pPr>
        <w:pStyle w:val="af3"/>
      </w:pPr>
      <w:r>
        <w:t>Информация об изменениях:</w:t>
      </w:r>
    </w:p>
    <w:bookmarkStart w:id="0" w:name="anchor0"/>
    <w:bookmarkStart w:id="1" w:name="_GoBack"/>
    <w:bookmarkEnd w:id="0"/>
    <w:bookmarkEnd w:id="1"/>
    <w:p w:rsidR="0021694B" w:rsidRDefault="00CC5080">
      <w:pPr>
        <w:pStyle w:val="1"/>
      </w:pPr>
      <w:r>
        <w:fldChar w:fldCharType="begin"/>
      </w:r>
      <w:r>
        <w:instrText xml:space="preserve"> HYPERLINK  "https://internet.garant.ru/document/redirect/405255453/0" </w:instrText>
      </w:r>
      <w:r>
        <w:fldChar w:fldCharType="separate"/>
      </w:r>
      <w:r>
        <w:t>Постановление Правител</w:t>
      </w:r>
      <w:r>
        <w:t>ьства Республики Хакасия от 7 сентября 2022 г. N 542 "Об утверждении Правил предоставления финансовой поддержки в виде грантов субъектам малого и среднего предпринимательства, самозанятым гражданам на реализацию проектов в области творческих (креативных) и</w:t>
      </w:r>
      <w:r>
        <w:t>ндустрий"</w:t>
      </w:r>
      <w:r>
        <w:fldChar w:fldCharType="end"/>
      </w:r>
    </w:p>
    <w:p w:rsidR="0021694B" w:rsidRDefault="00CC5080">
      <w:pPr>
        <w:pStyle w:val="aa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21694B" w:rsidRDefault="00CC5080">
      <w:pPr>
        <w:pStyle w:val="aa"/>
      </w:pPr>
      <w:r>
        <w:t>21 марта 2023 г., 26 сентября 2024 г.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bookmarkStart w:id="2" w:name="anchor1001"/>
      <w:bookmarkEnd w:id="2"/>
      <w:r>
        <w:t xml:space="preserve">В целях реализации </w:t>
      </w:r>
      <w:hyperlink r:id="rId7" w:history="1">
        <w:r>
          <w:t>постановления</w:t>
        </w:r>
      </w:hyperlink>
      <w:r>
        <w:t xml:space="preserve"> Правительства Республики Хакасия от 27.10.2015 N 558 "Об утверждении</w:t>
      </w:r>
      <w:r>
        <w:t xml:space="preserve"> государственной программы Республики Хакасия "Культура Республики Хакасия" Правительство Республики Хакасия постановляет:</w:t>
      </w:r>
    </w:p>
    <w:p w:rsidR="0021694B" w:rsidRDefault="00CC5080">
      <w:pPr>
        <w:pStyle w:val="a3"/>
      </w:pPr>
      <w:r>
        <w:t>Утвердить Правила предоставления финансовой поддержки в виде грантов субъектам малого и среднего предпринимательства, самозанятым гра</w:t>
      </w:r>
      <w:r>
        <w:t>жданам на реализацию проектов в области творческих (креативных) индустрий (</w:t>
      </w:r>
      <w:hyperlink r:id="rId8" w:history="1">
        <w:r>
          <w:t>приложение</w:t>
        </w:r>
      </w:hyperlink>
      <w:r>
        <w:t>).</w:t>
      </w:r>
    </w:p>
    <w:p w:rsidR="0021694B" w:rsidRDefault="0021694B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21694B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21694B" w:rsidRDefault="00CC5080">
            <w:pPr>
              <w:pStyle w:val="a7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Главы Республики Хакасия - Председателя Правительства Республики Хакасия</w:t>
            </w:r>
          </w:p>
        </w:tc>
        <w:tc>
          <w:tcPr>
            <w:tcW w:w="3402" w:type="dxa"/>
          </w:tcPr>
          <w:p w:rsidR="0021694B" w:rsidRDefault="00CC5080">
            <w:pPr>
              <w:pStyle w:val="a3"/>
              <w:ind w:firstLine="0"/>
              <w:jc w:val="right"/>
            </w:pPr>
            <w:r>
              <w:t>Т. Курбатова</w:t>
            </w:r>
          </w:p>
        </w:tc>
      </w:tr>
    </w:tbl>
    <w:p w:rsidR="0021694B" w:rsidRDefault="0021694B">
      <w:pPr>
        <w:pStyle w:val="a3"/>
      </w:pPr>
    </w:p>
    <w:p w:rsidR="0021694B" w:rsidRDefault="00CC508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21694B" w:rsidRDefault="00CC5080">
      <w:pPr>
        <w:pStyle w:val="a8"/>
      </w:pPr>
      <w:bookmarkStart w:id="3" w:name="anchor1000"/>
      <w:bookmarkEnd w:id="3"/>
      <w:r>
        <w:t xml:space="preserve">Приложение изменено с 26 сентября 2024 г. - </w:t>
      </w:r>
      <w:hyperlink r:id="rId9" w:history="1">
        <w:r>
          <w:t>Постановление</w:t>
        </w:r>
      </w:hyperlink>
      <w:r>
        <w:t xml:space="preserve"> Правительства Республики Хакасия от 26 сентября 2024 г. N 574</w:t>
      </w:r>
    </w:p>
    <w:p w:rsidR="0021694B" w:rsidRDefault="00CC5080">
      <w:pPr>
        <w:pStyle w:val="a8"/>
      </w:pPr>
      <w:hyperlink r:id="rId10" w:history="1">
        <w:r>
          <w:t>См. предыдущую редакцию</w:t>
        </w:r>
      </w:hyperlink>
    </w:p>
    <w:p w:rsidR="0021694B" w:rsidRDefault="00CC5080">
      <w:r>
        <w:t>Приложение</w:t>
      </w:r>
    </w:p>
    <w:p w:rsidR="0021694B" w:rsidRDefault="0021694B">
      <w:pPr>
        <w:pStyle w:val="a3"/>
      </w:pPr>
    </w:p>
    <w:p w:rsidR="0021694B" w:rsidRDefault="00CC5080">
      <w:r>
        <w:t xml:space="preserve">УТВЕРЖДЕНЫ </w:t>
      </w:r>
      <w:hyperlink r:id="rId11" w:history="1">
        <w:r>
          <w:t>постановлением</w:t>
        </w:r>
      </w:hyperlink>
      <w:r>
        <w:t xml:space="preserve"> Правительства Республики Хакасия "Об утверждении Правил предоставления финансовой поддержки в виде грантов субъектам малого и среднего предпринимательства, самозанятым гражданам на реализацию проектов в области творческих (креативных) индустрий"</w:t>
      </w:r>
    </w:p>
    <w:p w:rsidR="0021694B" w:rsidRDefault="0021694B">
      <w:pPr>
        <w:pStyle w:val="a3"/>
      </w:pPr>
    </w:p>
    <w:p w:rsidR="0021694B" w:rsidRDefault="00CC5080">
      <w:pPr>
        <w:pStyle w:val="1"/>
      </w:pPr>
      <w:r>
        <w:t xml:space="preserve">Правила </w:t>
      </w:r>
      <w:r>
        <w:t>предоставления финансовой поддержки в виде грантов субъектам малого и среднего предпринимательства, самозанятым гражданам на реализацию проектов в области творческих (креативных) индустрий</w:t>
      </w:r>
    </w:p>
    <w:p w:rsidR="0021694B" w:rsidRDefault="00CC5080">
      <w:pPr>
        <w:pStyle w:val="aa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21694B" w:rsidRDefault="00CC5080">
      <w:pPr>
        <w:pStyle w:val="aa"/>
      </w:pPr>
      <w:r>
        <w:t>21 марта 2023 г., 26 сентября 2024</w:t>
      </w:r>
      <w:r>
        <w:t xml:space="preserve"> г.</w:t>
      </w:r>
    </w:p>
    <w:p w:rsidR="0021694B" w:rsidRDefault="0021694B">
      <w:pPr>
        <w:pStyle w:val="a3"/>
      </w:pPr>
    </w:p>
    <w:p w:rsidR="0021694B" w:rsidRDefault="00CC5080">
      <w:pPr>
        <w:pStyle w:val="1"/>
      </w:pPr>
      <w:bookmarkStart w:id="4" w:name="anchor6"/>
      <w:bookmarkEnd w:id="4"/>
      <w:r>
        <w:t>1. Общие положения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bookmarkStart w:id="5" w:name="anchor7"/>
      <w:bookmarkEnd w:id="5"/>
      <w:r>
        <w:t xml:space="preserve">1.1. </w:t>
      </w:r>
      <w:proofErr w:type="gramStart"/>
      <w:r>
        <w:t>Настоящие Правила определяют порядок и условия предоставления грантов в форме субсидий субъектам малого и среднего предпринимательства, а также самозанятым гражданам с целью оказания им финансовой поддержки на планируемые затр</w:t>
      </w:r>
      <w:r>
        <w:t xml:space="preserve">аты в рамках реализации проекта в области творческих (креативных) индустрий (далее - грант) и разработаны в соответствии со </w:t>
      </w:r>
      <w:hyperlink r:id="rId12" w:history="1">
        <w:r>
          <w:t>статьей 78</w:t>
        </w:r>
      </w:hyperlink>
      <w:r>
        <w:t xml:space="preserve"> Бюджетного кодекса Российской Федерации, </w:t>
      </w:r>
      <w:hyperlink r:id="rId13" w:history="1">
        <w:r>
          <w:t>Федеральным законом</w:t>
        </w:r>
      </w:hyperlink>
      <w:r>
        <w:t xml:space="preserve"> от 24.07.2007 N 209-ФЗ "О развитии малого</w:t>
      </w:r>
      <w:proofErr w:type="gramEnd"/>
      <w:r>
        <w:t xml:space="preserve"> </w:t>
      </w:r>
      <w:proofErr w:type="gramStart"/>
      <w:r>
        <w:t xml:space="preserve">и среднего предпринимательства в Российской Федерации" (далее - Закон N 209-ФЗ), </w:t>
      </w:r>
      <w:hyperlink r:id="rId14" w:history="1">
        <w:r>
          <w:t>постановлением</w:t>
        </w:r>
      </w:hyperlink>
      <w:r>
        <w:t xml:space="preserve"> Правительства Российской Федерации от 25.10.2023 N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</w:t>
      </w:r>
      <w:r>
        <w:t>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>
        <w:t xml:space="preserve"> отборов получателей указанных субсидий, в том числе гр</w:t>
      </w:r>
      <w:r>
        <w:t xml:space="preserve">антов в форме субсидий", </w:t>
      </w:r>
      <w:hyperlink r:id="rId15" w:history="1">
        <w:r>
          <w:t>постановлением</w:t>
        </w:r>
      </w:hyperlink>
      <w:r>
        <w:t xml:space="preserve"> Правительства Республики Хакасия от 27.10.2015 N 558 "Об утверждении государственной программы Республики Хакасия "Культура Республики Хакасия"</w:t>
      </w:r>
      <w:r>
        <w:t>.</w:t>
      </w:r>
    </w:p>
    <w:p w:rsidR="0021694B" w:rsidRDefault="00CC5080">
      <w:pPr>
        <w:pStyle w:val="a3"/>
      </w:pPr>
      <w:bookmarkStart w:id="6" w:name="anchor8"/>
      <w:bookmarkEnd w:id="6"/>
      <w:r>
        <w:t>1.2. В целях реализации настоящих Правил используются следующие понятия:</w:t>
      </w:r>
    </w:p>
    <w:p w:rsidR="0021694B" w:rsidRDefault="00CC5080">
      <w:pPr>
        <w:pStyle w:val="a3"/>
      </w:pPr>
      <w:r>
        <w:rPr>
          <w:b/>
          <w:color w:val="26282F"/>
        </w:rPr>
        <w:t>проект в области творческих (креативных) индустрий</w:t>
      </w:r>
      <w:r>
        <w:t xml:space="preserve"> - бизнес-план, определяющий содержание мероприятий, способы и средства их реализации для достижения цели получения прибыли при раз</w:t>
      </w:r>
      <w:r>
        <w:t xml:space="preserve">витии этого проекта в направлениях, указанных в </w:t>
      </w:r>
      <w:hyperlink r:id="rId16" w:history="1">
        <w:r>
          <w:t>пункте 1.5</w:t>
        </w:r>
      </w:hyperlink>
      <w:r>
        <w:t xml:space="preserve"> настоящих Правил (далее - проект);</w:t>
      </w:r>
    </w:p>
    <w:p w:rsidR="0021694B" w:rsidRDefault="00CC5080">
      <w:pPr>
        <w:pStyle w:val="a3"/>
      </w:pPr>
      <w:proofErr w:type="spellStart"/>
      <w:r>
        <w:rPr>
          <w:b/>
          <w:color w:val="26282F"/>
        </w:rPr>
        <w:t>самозанятые</w:t>
      </w:r>
      <w:proofErr w:type="spellEnd"/>
      <w:r>
        <w:rPr>
          <w:b/>
          <w:color w:val="26282F"/>
        </w:rPr>
        <w:t xml:space="preserve"> граждане</w:t>
      </w:r>
      <w:r>
        <w:t xml:space="preserve"> - физические лица, в том числе индивидуальные предприниматели, применяющие специальный налоговый режим "Налог на профессиональный доход" в порядке, установленном </w:t>
      </w:r>
      <w:hyperlink r:id="rId17" w:history="1">
        <w:r>
          <w:t>Федеральным законом</w:t>
        </w:r>
      </w:hyperlink>
      <w:r>
        <w:t xml:space="preserve"> от 27.11.2018 N 422-ФЗ "О проведении эксперимента по установлению специального налогового режима "Налог на профессиональный доход";</w:t>
      </w:r>
    </w:p>
    <w:p w:rsidR="0021694B" w:rsidRDefault="00CC5080">
      <w:pPr>
        <w:pStyle w:val="a3"/>
      </w:pPr>
      <w:r>
        <w:rPr>
          <w:b/>
          <w:color w:val="26282F"/>
        </w:rPr>
        <w:t>участник конкурсного отбора</w:t>
      </w:r>
      <w:r>
        <w:t xml:space="preserve"> - </w:t>
      </w:r>
      <w:proofErr w:type="spellStart"/>
      <w:r>
        <w:t>самозанятый</w:t>
      </w:r>
      <w:proofErr w:type="spellEnd"/>
      <w:r>
        <w:t xml:space="preserve"> гражданин, субъект малого,</w:t>
      </w:r>
      <w:r>
        <w:t xml:space="preserve"> среднего предпринимательства, подавший заявку на участие в отборе;</w:t>
      </w:r>
    </w:p>
    <w:p w:rsidR="0021694B" w:rsidRDefault="00CC5080">
      <w:pPr>
        <w:pStyle w:val="a3"/>
      </w:pPr>
      <w:r>
        <w:rPr>
          <w:b/>
          <w:color w:val="26282F"/>
        </w:rPr>
        <w:t>получатель гранта</w:t>
      </w:r>
      <w:r>
        <w:t xml:space="preserve"> - участник конкурсного отбора, прошедший конкурсный отбор.</w:t>
      </w:r>
    </w:p>
    <w:p w:rsidR="0021694B" w:rsidRDefault="00CC5080">
      <w:pPr>
        <w:pStyle w:val="a3"/>
      </w:pPr>
      <w:bookmarkStart w:id="7" w:name="anchor9"/>
      <w:bookmarkEnd w:id="7"/>
      <w:r>
        <w:t>1.3. Гранты предоставляются в целях реализации ведомственного проекта N 2 "Государственная поддержка проектов в</w:t>
      </w:r>
      <w:r>
        <w:t xml:space="preserve"> области культуры и искусства" </w:t>
      </w:r>
      <w:hyperlink r:id="rId18" w:history="1">
        <w:r>
          <w:t>государственной программы</w:t>
        </w:r>
      </w:hyperlink>
      <w:r>
        <w:t xml:space="preserve"> Республики Хакасия "Культура Республики Хакасия", утвержденной </w:t>
      </w:r>
      <w:hyperlink r:id="rId19" w:history="1">
        <w:r>
          <w:t>постановлением</w:t>
        </w:r>
      </w:hyperlink>
      <w:r>
        <w:t xml:space="preserve"> Правительства Республики Хакасия от 27.10.2015 N 558.</w:t>
      </w:r>
    </w:p>
    <w:p w:rsidR="0021694B" w:rsidRDefault="00CC5080">
      <w:pPr>
        <w:pStyle w:val="a3"/>
      </w:pPr>
      <w:bookmarkStart w:id="8" w:name="anchor10"/>
      <w:bookmarkEnd w:id="8"/>
      <w:r>
        <w:t>1.4. Гранты предоставляются Министерством культуры Республики Хакасия (далее - Министерство), являющимся главным распорядителем средств республиканского бюджета Республики Ха</w:t>
      </w:r>
      <w:r>
        <w:t>касия (далее - республиканский бюджет), в пределах доведенных как получателю бюджетных средств лимитов бюджетных обязательств на предоставление грантов на текущий финансовый год.</w:t>
      </w:r>
    </w:p>
    <w:p w:rsidR="0021694B" w:rsidRDefault="00CC5080">
      <w:pPr>
        <w:pStyle w:val="a3"/>
      </w:pPr>
      <w:bookmarkStart w:id="9" w:name="anchor11"/>
      <w:bookmarkEnd w:id="9"/>
      <w:r>
        <w:t>1.5. Гранты предоставляются по результатам проведения отбора в форме конкурса</w:t>
      </w:r>
      <w:r>
        <w:t xml:space="preserve"> (далее - конкурсный отбор) в виде субсидии на финансовое обеспечение затрат получателя гранта на реализацию в соответствии с настоящими Правилами проекта по следующим направлениям:</w:t>
      </w:r>
    </w:p>
    <w:p w:rsidR="0021694B" w:rsidRDefault="00CC5080">
      <w:pPr>
        <w:pStyle w:val="a3"/>
      </w:pPr>
      <w:r>
        <w:t xml:space="preserve">архитектура, </w:t>
      </w:r>
      <w:proofErr w:type="spellStart"/>
      <w:r>
        <w:t>урбанистика</w:t>
      </w:r>
      <w:proofErr w:type="spellEnd"/>
      <w:r>
        <w:t>;</w:t>
      </w:r>
    </w:p>
    <w:p w:rsidR="0021694B" w:rsidRDefault="00CC5080">
      <w:pPr>
        <w:pStyle w:val="a3"/>
      </w:pPr>
      <w:r>
        <w:t>дизайн, включая графический, промышленный, дизай</w:t>
      </w:r>
      <w:r>
        <w:t xml:space="preserve">н цифровых систем и </w:t>
      </w:r>
      <w:proofErr w:type="gramStart"/>
      <w:r>
        <w:t>другое</w:t>
      </w:r>
      <w:proofErr w:type="gramEnd"/>
      <w:r>
        <w:t>;</w:t>
      </w:r>
    </w:p>
    <w:p w:rsidR="0021694B" w:rsidRDefault="00CC5080">
      <w:pPr>
        <w:pStyle w:val="a3"/>
      </w:pPr>
      <w:r>
        <w:t>изобразительное искусство, визуальное искусство, включая ар</w:t>
      </w:r>
      <w:proofErr w:type="gramStart"/>
      <w:r>
        <w:t>т-</w:t>
      </w:r>
      <w:proofErr w:type="gramEnd"/>
      <w:r>
        <w:t>, декоративно-прикладное искусство;</w:t>
      </w:r>
    </w:p>
    <w:p w:rsidR="0021694B" w:rsidRDefault="00CC5080">
      <w:pPr>
        <w:pStyle w:val="a3"/>
      </w:pPr>
      <w:r>
        <w:t>производство кин</w:t>
      </w:r>
      <w:proofErr w:type="gramStart"/>
      <w:r>
        <w:t>о-</w:t>
      </w:r>
      <w:proofErr w:type="gramEnd"/>
      <w:r>
        <w:t>, анимационной и иной видеопродукции;</w:t>
      </w:r>
    </w:p>
    <w:p w:rsidR="0021694B" w:rsidRDefault="00CC5080">
      <w:pPr>
        <w:pStyle w:val="a3"/>
      </w:pPr>
      <w:r>
        <w:t>литературная и издательская деятельность;</w:t>
      </w:r>
    </w:p>
    <w:p w:rsidR="0021694B" w:rsidRDefault="00CC5080">
      <w:pPr>
        <w:pStyle w:val="a3"/>
      </w:pPr>
      <w:r>
        <w:t>медиа: журналистика, производство</w:t>
      </w:r>
      <w:r>
        <w:t xml:space="preserve"> рекламы, телевизионных, ради</w:t>
      </w:r>
      <w:proofErr w:type="gramStart"/>
      <w:r>
        <w:t>о-</w:t>
      </w:r>
      <w:proofErr w:type="gramEnd"/>
      <w:r>
        <w:t xml:space="preserve"> и интернет-программ;</w:t>
      </w:r>
    </w:p>
    <w:p w:rsidR="0021694B" w:rsidRDefault="00CC5080">
      <w:pPr>
        <w:pStyle w:val="a3"/>
      </w:pPr>
      <w:r>
        <w:t>гастрономия;</w:t>
      </w:r>
    </w:p>
    <w:p w:rsidR="0021694B" w:rsidRDefault="00CC5080">
      <w:pPr>
        <w:pStyle w:val="a3"/>
      </w:pPr>
      <w:r>
        <w:t>мода;</w:t>
      </w:r>
    </w:p>
    <w:p w:rsidR="0021694B" w:rsidRDefault="00CC5080">
      <w:pPr>
        <w:pStyle w:val="a3"/>
      </w:pPr>
      <w:r>
        <w:t>музыка и саунд;</w:t>
      </w:r>
    </w:p>
    <w:p w:rsidR="0021694B" w:rsidRDefault="00CC5080">
      <w:pPr>
        <w:pStyle w:val="a3"/>
      </w:pPr>
      <w:r>
        <w:t>исполнительские искусства;</w:t>
      </w:r>
    </w:p>
    <w:p w:rsidR="0021694B" w:rsidRDefault="00CC5080">
      <w:pPr>
        <w:pStyle w:val="a3"/>
      </w:pPr>
      <w:r>
        <w:t>разработка программного обеспечения;</w:t>
      </w:r>
    </w:p>
    <w:p w:rsidR="0021694B" w:rsidRDefault="00CC5080">
      <w:pPr>
        <w:pStyle w:val="a3"/>
      </w:pPr>
      <w:r>
        <w:t>компьютерные игры и иное развлекательное программное обеспечение;</w:t>
      </w:r>
    </w:p>
    <w:p w:rsidR="0021694B" w:rsidRDefault="00CC5080">
      <w:pPr>
        <w:pStyle w:val="a3"/>
      </w:pPr>
      <w:r>
        <w:t>цифровой образовательный контент;</w:t>
      </w:r>
    </w:p>
    <w:p w:rsidR="0021694B" w:rsidRDefault="00CC5080">
      <w:pPr>
        <w:pStyle w:val="a3"/>
      </w:pPr>
      <w:r>
        <w:t>исследования и разработки, в том числе в сфере организации социальных, технологических и экономических систем;</w:t>
      </w:r>
    </w:p>
    <w:p w:rsidR="0021694B" w:rsidRDefault="00CC5080">
      <w:pPr>
        <w:pStyle w:val="a3"/>
      </w:pPr>
      <w:r>
        <w:t xml:space="preserve">иные номинации, которые по итогам рассмотрения заявок соответствуют </w:t>
      </w:r>
      <w:hyperlink r:id="rId20" w:history="1">
        <w:r>
          <w:t>концепции</w:t>
        </w:r>
      </w:hyperlink>
      <w:r>
        <w:t xml:space="preserve"> развития креативных (творческих) индустрий и механизмов осуществления их государственной поддержки до 2030 года, утвержденной </w:t>
      </w:r>
      <w:hyperlink r:id="rId21" w:history="1">
        <w:r>
          <w:t>распоряжением</w:t>
        </w:r>
      </w:hyperlink>
      <w:r>
        <w:t xml:space="preserve"> Правительства Российской Федерац</w:t>
      </w:r>
      <w:r>
        <w:t>ии от 20.09.2021 N 2613-р, и могут стать креативными (творческими) направлениями в Республике Хакасия.</w:t>
      </w:r>
    </w:p>
    <w:p w:rsidR="0021694B" w:rsidRDefault="00CC5080">
      <w:pPr>
        <w:pStyle w:val="a3"/>
      </w:pPr>
      <w:bookmarkStart w:id="10" w:name="anchor12"/>
      <w:bookmarkEnd w:id="10"/>
      <w:r>
        <w:t xml:space="preserve">1.6. Сведения о гранте размещаются на </w:t>
      </w:r>
      <w:hyperlink r:id="rId22" w:history="1">
        <w:r>
          <w:t>едином портале</w:t>
        </w:r>
      </w:hyperlink>
      <w:r>
        <w:t xml:space="preserve"> бюджетной системы Российской Федерации в информационно-тел</w:t>
      </w:r>
      <w:r>
        <w:t>екоммуникационной сети "Интернет" (далее - единый портал), в порядке, установленном Министерством финансов Российской Федерации, и на Официальном портале исполнительных органов Республики Хакасия (</w:t>
      </w:r>
      <w:hyperlink r:id="rId23" w:history="1">
        <w:r>
          <w:t>www.r-19.ru</w:t>
        </w:r>
      </w:hyperlink>
      <w:r>
        <w:t>) (далее - О</w:t>
      </w:r>
      <w:r>
        <w:t xml:space="preserve">фициальный портал), на сайте </w:t>
      </w:r>
      <w:hyperlink r:id="rId24" w:history="1">
        <w:r>
          <w:t>https://creind.r-19.ru/</w:t>
        </w:r>
      </w:hyperlink>
      <w:r>
        <w:t xml:space="preserve"> (далее - сайт).</w:t>
      </w:r>
    </w:p>
    <w:p w:rsidR="0021694B" w:rsidRDefault="0021694B">
      <w:pPr>
        <w:pStyle w:val="a3"/>
      </w:pPr>
    </w:p>
    <w:p w:rsidR="0021694B" w:rsidRDefault="00CC5080">
      <w:pPr>
        <w:pStyle w:val="1"/>
      </w:pPr>
      <w:bookmarkStart w:id="11" w:name="anchor13"/>
      <w:bookmarkEnd w:id="11"/>
      <w:r>
        <w:lastRenderedPageBreak/>
        <w:t>2. Условия и порядок предоставления гранта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bookmarkStart w:id="12" w:name="anchor14"/>
      <w:bookmarkEnd w:id="12"/>
      <w:r>
        <w:t xml:space="preserve">2.1. Министерство принимает решение о начале </w:t>
      </w:r>
      <w:proofErr w:type="gramStart"/>
      <w:r>
        <w:t>и</w:t>
      </w:r>
      <w:proofErr w:type="gramEnd"/>
      <w:r>
        <w:t xml:space="preserve"> об окончании проведения конкурсного отбора по предостав</w:t>
      </w:r>
      <w:r>
        <w:t xml:space="preserve">лению грантов путем издания соответствующего приказа. Не менее чем за два календарных дня до начала приема документов для участия в конкурсном отборе Министерство размещает объявление о проведении конкурсного отбора на </w:t>
      </w:r>
      <w:hyperlink r:id="rId25" w:history="1">
        <w:r>
          <w:t>О</w:t>
        </w:r>
        <w:r>
          <w:t>фициальном портале</w:t>
        </w:r>
      </w:hyperlink>
      <w:r>
        <w:t xml:space="preserve"> и на </w:t>
      </w:r>
      <w:hyperlink r:id="rId26" w:history="1">
        <w:r>
          <w:t>сайте</w:t>
        </w:r>
      </w:hyperlink>
      <w:r>
        <w:t xml:space="preserve"> с указанием:</w:t>
      </w:r>
    </w:p>
    <w:p w:rsidR="0021694B" w:rsidRDefault="00CC5080">
      <w:pPr>
        <w:pStyle w:val="a3"/>
      </w:pPr>
      <w:bookmarkStart w:id="13" w:name="anchor92"/>
      <w:bookmarkEnd w:id="13"/>
      <w:r>
        <w:t>1) сроков проведения конкурсного отбора;</w:t>
      </w:r>
    </w:p>
    <w:p w:rsidR="0021694B" w:rsidRDefault="00CC5080">
      <w:pPr>
        <w:pStyle w:val="a3"/>
      </w:pPr>
      <w:bookmarkStart w:id="14" w:name="anchor93"/>
      <w:bookmarkEnd w:id="14"/>
      <w:r>
        <w:t xml:space="preserve">2) даты начала подачи и окончания приема заявок участниками отбора, </w:t>
      </w:r>
      <w:proofErr w:type="gramStart"/>
      <w:r>
        <w:t>которая</w:t>
      </w:r>
      <w:proofErr w:type="gramEnd"/>
      <w:r>
        <w:t xml:space="preserve"> не может быть ранее 30-го календарного дня, следующего </w:t>
      </w:r>
      <w:r>
        <w:t>за днем размещения объявления о проведении конкурсного отбора;</w:t>
      </w:r>
    </w:p>
    <w:p w:rsidR="0021694B" w:rsidRDefault="00CC5080">
      <w:pPr>
        <w:pStyle w:val="a3"/>
      </w:pPr>
      <w:bookmarkStart w:id="15" w:name="anchor94"/>
      <w:bookmarkEnd w:id="15"/>
      <w:r>
        <w:t>3) наименования, места нахождения, почтового адреса, адреса электронной почты Министерства;</w:t>
      </w:r>
    </w:p>
    <w:p w:rsidR="0021694B" w:rsidRDefault="00CC5080">
      <w:pPr>
        <w:pStyle w:val="a3"/>
      </w:pPr>
      <w:bookmarkStart w:id="16" w:name="anchor95"/>
      <w:bookmarkEnd w:id="16"/>
      <w:r>
        <w:t xml:space="preserve">4) результатов предоставления грантов в соответствии с </w:t>
      </w:r>
      <w:hyperlink r:id="rId27" w:history="1">
        <w:r>
          <w:t xml:space="preserve">пунктом 2.28 </w:t>
        </w:r>
      </w:hyperlink>
      <w:r>
        <w:t>настоя</w:t>
      </w:r>
      <w:r>
        <w:t>щих Правил;</w:t>
      </w:r>
    </w:p>
    <w:p w:rsidR="0021694B" w:rsidRDefault="00CC5080">
      <w:pPr>
        <w:pStyle w:val="a3"/>
      </w:pPr>
      <w:bookmarkStart w:id="17" w:name="anchor96"/>
      <w:bookmarkEnd w:id="17"/>
      <w:r>
        <w:t>5) доменного имени и (или) указателей страниц государственной информационной системы в сети "Интернет", на которой обеспечивается проведение конкурсного отбора;</w:t>
      </w:r>
    </w:p>
    <w:p w:rsidR="0021694B" w:rsidRDefault="00CC5080">
      <w:pPr>
        <w:pStyle w:val="a3"/>
      </w:pPr>
      <w:bookmarkStart w:id="18" w:name="anchor97"/>
      <w:bookmarkEnd w:id="18"/>
      <w:r>
        <w:t xml:space="preserve">6) требований к участникам конкурсного отбора в соответствии с </w:t>
      </w:r>
      <w:hyperlink r:id="rId28" w:history="1">
        <w:r>
          <w:t xml:space="preserve">пунктом 2.3 </w:t>
        </w:r>
      </w:hyperlink>
      <w:r>
        <w:t xml:space="preserve">настоящих Правил и перечня документов, представляемых участниками конкурсного отбора для подтверждения их соответствия указанным требованиям, в соответствии с </w:t>
      </w:r>
      <w:hyperlink r:id="rId29" w:history="1">
        <w:r>
          <w:t>пунктами 2.4</w:t>
        </w:r>
      </w:hyperlink>
      <w:r>
        <w:t xml:space="preserve">, </w:t>
      </w:r>
      <w:hyperlink r:id="rId30" w:history="1">
        <w:r>
          <w:t>2.6</w:t>
        </w:r>
      </w:hyperlink>
      <w:r>
        <w:t xml:space="preserve"> настоя</w:t>
      </w:r>
      <w:r>
        <w:t>щих Правил;</w:t>
      </w:r>
    </w:p>
    <w:p w:rsidR="0021694B" w:rsidRDefault="00CC5080">
      <w:pPr>
        <w:pStyle w:val="a3"/>
      </w:pPr>
      <w:bookmarkStart w:id="19" w:name="anchor98"/>
      <w:bookmarkEnd w:id="19"/>
      <w:r>
        <w:t>7) категорий получателей гранта и критериев оценки;</w:t>
      </w:r>
    </w:p>
    <w:p w:rsidR="0021694B" w:rsidRDefault="00CC5080">
      <w:pPr>
        <w:pStyle w:val="a3"/>
      </w:pPr>
      <w:bookmarkStart w:id="20" w:name="anchor99"/>
      <w:bookmarkEnd w:id="20"/>
      <w:r>
        <w:t>8) порядка подачи заявок участниками конкурсного отбора и требований, предъявляемых к форме и содержанию заявок;</w:t>
      </w:r>
    </w:p>
    <w:p w:rsidR="0021694B" w:rsidRDefault="00CC5080">
      <w:pPr>
        <w:pStyle w:val="a3"/>
      </w:pPr>
      <w:bookmarkStart w:id="21" w:name="anchor100"/>
      <w:bookmarkEnd w:id="21"/>
      <w:r>
        <w:t>9) порядка отзыва заявок участников конкурсного отбора, порядка возврата заявок</w:t>
      </w:r>
      <w:r>
        <w:t xml:space="preserve"> участников конкурсного отбора,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отбора;</w:t>
      </w:r>
    </w:p>
    <w:p w:rsidR="0021694B" w:rsidRDefault="00CC5080">
      <w:pPr>
        <w:pStyle w:val="a3"/>
      </w:pPr>
      <w:bookmarkStart w:id="22" w:name="anchor101"/>
      <w:bookmarkEnd w:id="22"/>
      <w:r>
        <w:t xml:space="preserve">10) правил рассмотрения и оценки заявок участников конкурсного отбора </w:t>
      </w:r>
      <w:r>
        <w:t xml:space="preserve">в соответствии с </w:t>
      </w:r>
      <w:hyperlink r:id="rId31" w:history="1">
        <w:r>
          <w:t>пунктами 2.8 - 2.11</w:t>
        </w:r>
      </w:hyperlink>
      <w:r>
        <w:t xml:space="preserve"> настоящих Правил;</w:t>
      </w:r>
    </w:p>
    <w:p w:rsidR="0021694B" w:rsidRDefault="00CC5080">
      <w:pPr>
        <w:pStyle w:val="a3"/>
      </w:pPr>
      <w:bookmarkStart w:id="23" w:name="anchor102"/>
      <w:bookmarkEnd w:id="23"/>
      <w:r>
        <w:t>11) порядка возврата заявок на доработку;</w:t>
      </w:r>
    </w:p>
    <w:p w:rsidR="0021694B" w:rsidRDefault="00CC5080">
      <w:pPr>
        <w:pStyle w:val="a3"/>
      </w:pPr>
      <w:bookmarkStart w:id="24" w:name="anchor103"/>
      <w:bookmarkEnd w:id="24"/>
      <w:r>
        <w:t>12) порядка отклонения заявок с указанием информации об основаниях их отклонения;</w:t>
      </w:r>
    </w:p>
    <w:p w:rsidR="0021694B" w:rsidRDefault="00CC5080">
      <w:pPr>
        <w:pStyle w:val="a3"/>
      </w:pPr>
      <w:bookmarkStart w:id="25" w:name="anchor104"/>
      <w:bookmarkEnd w:id="25"/>
      <w:r>
        <w:t>13) порядка оценки заявок, включающего критерии оц</w:t>
      </w:r>
      <w:r>
        <w:t>енки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об участии комиссии в оценке за</w:t>
      </w:r>
      <w:r>
        <w:t>явок;</w:t>
      </w:r>
    </w:p>
    <w:p w:rsidR="0021694B" w:rsidRDefault="00CC5080">
      <w:pPr>
        <w:pStyle w:val="a3"/>
      </w:pPr>
      <w:bookmarkStart w:id="26" w:name="anchor105"/>
      <w:bookmarkEnd w:id="26"/>
      <w:r>
        <w:t xml:space="preserve">14) объема распределяемых грантов в рамках конкурсного отбора, порядка расчета размера грантов, установленного </w:t>
      </w:r>
      <w:hyperlink r:id="rId32" w:history="1">
        <w:r>
          <w:t>пунктом 2.17</w:t>
        </w:r>
      </w:hyperlink>
      <w:r>
        <w:t xml:space="preserve"> настоящих Правил;</w:t>
      </w:r>
    </w:p>
    <w:p w:rsidR="0021694B" w:rsidRDefault="00CC5080">
      <w:pPr>
        <w:pStyle w:val="a3"/>
      </w:pPr>
      <w:bookmarkStart w:id="27" w:name="anchor106"/>
      <w:bookmarkEnd w:id="27"/>
      <w:r>
        <w:t>15) порядка предоставления участникам конкурсного отбора разъяснений положений об</w:t>
      </w:r>
      <w:r>
        <w:t>ъявления о проведении конкурсного отбора, даты начала и даты окончания срока такого предоставления;</w:t>
      </w:r>
    </w:p>
    <w:p w:rsidR="0021694B" w:rsidRDefault="00CC5080">
      <w:pPr>
        <w:pStyle w:val="a3"/>
      </w:pPr>
      <w:bookmarkStart w:id="28" w:name="anchor107"/>
      <w:bookmarkEnd w:id="28"/>
      <w:r>
        <w:t>16) срока, в течение которого победитель (победители) конкурсного отбора должен (должны) подписать соглашение о предоставлении гранта;</w:t>
      </w:r>
    </w:p>
    <w:p w:rsidR="0021694B" w:rsidRDefault="00CC5080">
      <w:pPr>
        <w:pStyle w:val="a3"/>
      </w:pPr>
      <w:bookmarkStart w:id="29" w:name="anchor108"/>
      <w:bookmarkEnd w:id="29"/>
      <w:r>
        <w:t>17) условий признания</w:t>
      </w:r>
      <w:r>
        <w:t xml:space="preserve"> победителя (победителей) конкурсного отбора </w:t>
      </w:r>
      <w:proofErr w:type="gramStart"/>
      <w:r>
        <w:t>уклонившимся</w:t>
      </w:r>
      <w:proofErr w:type="gramEnd"/>
      <w:r>
        <w:t xml:space="preserve"> (уклонившимися) от заключения соглашения о предоставлении гранта;</w:t>
      </w:r>
    </w:p>
    <w:p w:rsidR="0021694B" w:rsidRDefault="00CC5080">
      <w:pPr>
        <w:pStyle w:val="a3"/>
      </w:pPr>
      <w:bookmarkStart w:id="30" w:name="anchor109"/>
      <w:bookmarkEnd w:id="30"/>
      <w:r>
        <w:t xml:space="preserve">18) сроков размещения документа об итогах проведения конкурсного отбора на </w:t>
      </w:r>
      <w:hyperlink r:id="rId33" w:history="1">
        <w:r>
          <w:t>Официальном пор</w:t>
        </w:r>
        <w:r>
          <w:t>тале</w:t>
        </w:r>
      </w:hyperlink>
      <w:r>
        <w:t>, которые не могут быть позднее 14-го календарного дня, следующего за днем определения победителя конкурсного отбора.</w:t>
      </w:r>
    </w:p>
    <w:p w:rsidR="0021694B" w:rsidRDefault="00CC5080">
      <w:pPr>
        <w:pStyle w:val="a3"/>
      </w:pPr>
      <w:bookmarkStart w:id="31" w:name="anchor15"/>
      <w:bookmarkEnd w:id="31"/>
      <w:r>
        <w:t>2.2. Категории получателей грантов, имеющих право на получение грантов:</w:t>
      </w:r>
    </w:p>
    <w:p w:rsidR="0021694B" w:rsidRDefault="00CC5080">
      <w:pPr>
        <w:pStyle w:val="a3"/>
      </w:pPr>
      <w:bookmarkStart w:id="32" w:name="anchor110"/>
      <w:bookmarkEnd w:id="32"/>
      <w:proofErr w:type="gramStart"/>
      <w:r>
        <w:t>1) субъекты малого и среднего предпринимательства;</w:t>
      </w:r>
      <w:proofErr w:type="gramEnd"/>
    </w:p>
    <w:p w:rsidR="0021694B" w:rsidRDefault="00CC5080">
      <w:pPr>
        <w:pStyle w:val="a3"/>
      </w:pPr>
      <w:bookmarkStart w:id="33" w:name="anchor111"/>
      <w:bookmarkEnd w:id="33"/>
      <w:r>
        <w:t xml:space="preserve">2) </w:t>
      </w:r>
      <w:proofErr w:type="spellStart"/>
      <w:r>
        <w:t>самозанятые</w:t>
      </w:r>
      <w:proofErr w:type="spellEnd"/>
      <w:r>
        <w:t xml:space="preserve"> граждане.</w:t>
      </w:r>
    </w:p>
    <w:p w:rsidR="0021694B" w:rsidRDefault="00CC5080">
      <w:pPr>
        <w:pStyle w:val="a3"/>
      </w:pPr>
      <w:bookmarkStart w:id="34" w:name="anchor16"/>
      <w:bookmarkEnd w:id="34"/>
      <w:r>
        <w:t>2.3. По состоянию на первое число месяца подачи заявки участник конкурсного отбора должен соответствовать следующим требованиям:</w:t>
      </w:r>
    </w:p>
    <w:p w:rsidR="0021694B" w:rsidRDefault="00CC5080">
      <w:pPr>
        <w:pStyle w:val="a3"/>
      </w:pPr>
      <w:bookmarkStart w:id="35" w:name="anchor112"/>
      <w:bookmarkEnd w:id="35"/>
      <w:r>
        <w:lastRenderedPageBreak/>
        <w:t xml:space="preserve">1) соответствие требованиям, установленным </w:t>
      </w:r>
      <w:hyperlink r:id="rId34" w:history="1">
        <w:r>
          <w:t>статьями 4</w:t>
        </w:r>
      </w:hyperlink>
      <w:r>
        <w:t xml:space="preserve">, </w:t>
      </w:r>
      <w:hyperlink r:id="rId35" w:history="1">
        <w:r>
          <w:t>4.1</w:t>
        </w:r>
      </w:hyperlink>
      <w:r>
        <w:t xml:space="preserve"> Закона N 209-ФЗ, и участники отбора не относятся к субъектам малого и среднего предпринимательства, указанным в </w:t>
      </w:r>
      <w:hyperlink r:id="rId36" w:history="1">
        <w:r>
          <w:t>частях 3</w:t>
        </w:r>
      </w:hyperlink>
      <w:r>
        <w:t xml:space="preserve">, </w:t>
      </w:r>
      <w:hyperlink r:id="rId37" w:history="1">
        <w:r>
          <w:t>4 статьи 14</w:t>
        </w:r>
      </w:hyperlink>
      <w:r>
        <w:t xml:space="preserve"> Закона N 209-ФЗ, - для субъектов малого и среднего предпринимательства;</w:t>
      </w:r>
    </w:p>
    <w:p w:rsidR="0021694B" w:rsidRDefault="00CC5080">
      <w:pPr>
        <w:pStyle w:val="a3"/>
      </w:pPr>
      <w:bookmarkStart w:id="36" w:name="anchor113"/>
      <w:bookmarkEnd w:id="36"/>
      <w:r>
        <w:t>2) участник конкурсного отбора зарегистрирован в кач</w:t>
      </w:r>
      <w:r>
        <w:t>естве юридического лица или индивидуального предпринимателя на территории Республики Хакасия - для субъектов малого и среднего предпринимательства;</w:t>
      </w:r>
    </w:p>
    <w:p w:rsidR="0021694B" w:rsidRDefault="00CC5080">
      <w:pPr>
        <w:pStyle w:val="a3"/>
      </w:pPr>
      <w:bookmarkStart w:id="37" w:name="anchor114"/>
      <w:bookmarkEnd w:id="37"/>
      <w:r>
        <w:t>3) участник конкурсного отбора поставлен на учет в качестве налогоплательщика налога на профессиональный дох</w:t>
      </w:r>
      <w:r>
        <w:t xml:space="preserve">од на территории Республики Хакасия - для </w:t>
      </w:r>
      <w:proofErr w:type="spellStart"/>
      <w:r>
        <w:t>самозанятых</w:t>
      </w:r>
      <w:proofErr w:type="spellEnd"/>
      <w:r>
        <w:t xml:space="preserve"> граждан;</w:t>
      </w:r>
    </w:p>
    <w:p w:rsidR="0021694B" w:rsidRDefault="00CC5080">
      <w:pPr>
        <w:pStyle w:val="a3"/>
      </w:pPr>
      <w:bookmarkStart w:id="38" w:name="anchor115"/>
      <w:bookmarkEnd w:id="38"/>
      <w:proofErr w:type="gramStart"/>
      <w:r>
        <w:t>4) 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</w:t>
      </w:r>
      <w:r>
        <w:t xml:space="preserve">нансов Российской Федерации </w:t>
      </w:r>
      <w:hyperlink r:id="rId38" w:history="1">
        <w: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</w:t>
      </w:r>
      <w:r>
        <w:t>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t xml:space="preserve"> офшорных компаний в совокупности превышает 25 процентов (если иное не предусмотрено законодательством Российской Федерации)</w:t>
      </w:r>
      <w:r>
        <w:t xml:space="preserve">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</w:t>
      </w:r>
      <w:r>
        <w:t>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21694B" w:rsidRDefault="00CC5080">
      <w:pPr>
        <w:pStyle w:val="a3"/>
      </w:pPr>
      <w:bookmarkStart w:id="39" w:name="anchor116"/>
      <w:bookmarkEnd w:id="39"/>
      <w:r>
        <w:t xml:space="preserve">5) участник конкурсного </w:t>
      </w:r>
      <w:r>
        <w:t>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1694B" w:rsidRDefault="00CC5080">
      <w:pPr>
        <w:pStyle w:val="a3"/>
      </w:pPr>
      <w:bookmarkStart w:id="40" w:name="anchor117"/>
      <w:bookmarkEnd w:id="40"/>
      <w:proofErr w:type="gramStart"/>
      <w:r>
        <w:t>6) участник конкурсного отбора не находится в составляемых в рамках реализации полномочий, пре</w:t>
      </w:r>
      <w:r>
        <w:t xml:space="preserve">дусмотренных </w:t>
      </w:r>
      <w:hyperlink r:id="rId39" w:history="1">
        <w: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1694B" w:rsidRDefault="00CC5080">
      <w:pPr>
        <w:pStyle w:val="a3"/>
      </w:pPr>
      <w:bookmarkStart w:id="41" w:name="anchor118"/>
      <w:bookmarkEnd w:id="41"/>
      <w:r>
        <w:t xml:space="preserve">7) участник конкурсного отбора не является иностранным агентом в соответствии с </w:t>
      </w:r>
      <w:hyperlink r:id="rId40" w:history="1">
        <w:r>
          <w:t>Федеральным законом</w:t>
        </w:r>
      </w:hyperlink>
      <w:r>
        <w:t xml:space="preserve"> от 14.07.2022 N 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21694B" w:rsidRDefault="00CC5080">
      <w:pPr>
        <w:pStyle w:val="a3"/>
      </w:pPr>
      <w:bookmarkStart w:id="42" w:name="anchor119"/>
      <w:bookmarkEnd w:id="42"/>
      <w:r>
        <w:t xml:space="preserve">8) у участника конкурсного отбора на едином налоговом счете отсутствует или не превышает размер, определенный </w:t>
      </w:r>
      <w:hyperlink r:id="rId41" w:history="1">
        <w: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1694B" w:rsidRDefault="00CC5080">
      <w:pPr>
        <w:pStyle w:val="a3"/>
      </w:pPr>
      <w:bookmarkStart w:id="43" w:name="anchor120"/>
      <w:bookmarkEnd w:id="43"/>
      <w:r>
        <w:t>9) у участника конкурсного отбора отсутс</w:t>
      </w:r>
      <w:r>
        <w:t>твуют просроченная задолженность по возврату в республиканский бюджет иных субсидий, грантов, бюджетных инвестиций, а также иная просроченная (неурегулированная) задолженность по денежным обязательствам перед Республикой Хакасия;</w:t>
      </w:r>
    </w:p>
    <w:p w:rsidR="0021694B" w:rsidRDefault="00CC5080">
      <w:pPr>
        <w:pStyle w:val="a3"/>
      </w:pPr>
      <w:bookmarkStart w:id="44" w:name="anchor121"/>
      <w:bookmarkEnd w:id="44"/>
      <w:proofErr w:type="gramStart"/>
      <w:r>
        <w:t>10) участник конкурсного о</w:t>
      </w:r>
      <w:r>
        <w:t>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</w:t>
      </w:r>
      <w:r>
        <w:t xml:space="preserve"> банкротства, деятельность участника отбора не приостановлена в порядке, предусмотренном </w:t>
      </w:r>
      <w:hyperlink r:id="rId42" w:history="1">
        <w:r>
          <w:t>законодательством</w:t>
        </w:r>
      </w:hyperlink>
      <w:r>
        <w:t xml:space="preserve"> Российской Федерации, а участник конкурсного отбора, являющийся индивидуа</w:t>
      </w:r>
      <w:r>
        <w:t>льным предпринимателем, не прекратил деятельность в качестве индивидуального предпринимателя;</w:t>
      </w:r>
      <w:proofErr w:type="gramEnd"/>
    </w:p>
    <w:p w:rsidR="0021694B" w:rsidRDefault="00CC5080">
      <w:pPr>
        <w:pStyle w:val="a3"/>
      </w:pPr>
      <w:bookmarkStart w:id="45" w:name="anchor122"/>
      <w:bookmarkEnd w:id="45"/>
      <w:r>
        <w:t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</w:t>
      </w:r>
      <w:r>
        <w:t xml:space="preserve">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 </w:t>
      </w:r>
      <w:proofErr w:type="gramStart"/>
      <w:r>
        <w:t>и</w:t>
      </w:r>
      <w:proofErr w:type="gramEnd"/>
      <w:r>
        <w:t xml:space="preserve"> о физическом лице - производителе товаров, работ, услуг, являющихся участникам</w:t>
      </w:r>
      <w:r>
        <w:t>и конкурсного отбора;</w:t>
      </w:r>
    </w:p>
    <w:p w:rsidR="0021694B" w:rsidRDefault="00CC5080">
      <w:pPr>
        <w:pStyle w:val="a3"/>
      </w:pPr>
      <w:bookmarkStart w:id="46" w:name="anchor123"/>
      <w:bookmarkEnd w:id="46"/>
      <w:proofErr w:type="gramStart"/>
      <w:r>
        <w:lastRenderedPageBreak/>
        <w:t>12) участник конкурсного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</w:t>
      </w:r>
      <w:r>
        <w:t xml:space="preserve">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</w:t>
      </w:r>
      <w:r>
        <w:t>иностранными государствами, государственными объединениями и</w:t>
      </w:r>
      <w:proofErr w:type="gramEnd"/>
      <w: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21694B" w:rsidRDefault="00CC5080">
      <w:pPr>
        <w:pStyle w:val="a3"/>
      </w:pPr>
      <w:bookmarkStart w:id="47" w:name="anchor124"/>
      <w:bookmarkEnd w:id="47"/>
      <w:r>
        <w:t>13) участник конкур</w:t>
      </w:r>
      <w:r>
        <w:t xml:space="preserve">сного отбора не получает средства из республиканского бюджета в соответствии с иными нормативными правовыми актами Республики Хакасия на цель, указанную в </w:t>
      </w:r>
      <w:hyperlink r:id="rId43" w:history="1">
        <w:r>
          <w:t>пункте 1.1</w:t>
        </w:r>
      </w:hyperlink>
      <w:r>
        <w:t xml:space="preserve"> настоящих Правил.</w:t>
      </w:r>
    </w:p>
    <w:p w:rsidR="0021694B" w:rsidRDefault="00CC5080">
      <w:pPr>
        <w:pStyle w:val="a3"/>
      </w:pPr>
      <w:r>
        <w:t>При этом:</w:t>
      </w:r>
    </w:p>
    <w:p w:rsidR="0021694B" w:rsidRDefault="00CC5080">
      <w:pPr>
        <w:pStyle w:val="a3"/>
      </w:pPr>
      <w:r>
        <w:t>проверка соответствия участников кон</w:t>
      </w:r>
      <w:r>
        <w:t xml:space="preserve">курсного отбора требованиям, предусмотренным </w:t>
      </w:r>
      <w:hyperlink r:id="rId44" w:history="1">
        <w:r>
          <w:t>подпунктами 1</w:t>
        </w:r>
      </w:hyperlink>
      <w:r>
        <w:t xml:space="preserve">, </w:t>
      </w:r>
      <w:hyperlink r:id="rId45" w:history="1">
        <w:r>
          <w:t>8</w:t>
        </w:r>
      </w:hyperlink>
      <w:r>
        <w:t xml:space="preserve"> и </w:t>
      </w:r>
      <w:hyperlink r:id="rId46" w:history="1">
        <w:r>
          <w:t>11</w:t>
        </w:r>
      </w:hyperlink>
      <w:r>
        <w:t xml:space="preserve"> настоящего пункта, осуществляется Министерством по сведениям, содержащимся в Едином реестре субъектов мал</w:t>
      </w:r>
      <w:r>
        <w:t xml:space="preserve">ого и среднего предпринимательства, размещенном на </w:t>
      </w:r>
      <w:hyperlink r:id="rId47" w:history="1">
        <w:r>
          <w:t>официальном сайте</w:t>
        </w:r>
      </w:hyperlink>
      <w:r>
        <w:t xml:space="preserve"> Федеральной налоговой службы, а также по данным, находящимся в распоряжении Федеральной налоговой службы;</w:t>
      </w:r>
    </w:p>
    <w:p w:rsidR="0021694B" w:rsidRDefault="00CC5080">
      <w:pPr>
        <w:pStyle w:val="a3"/>
      </w:pPr>
      <w:r>
        <w:t>проверка соответствия участников к</w:t>
      </w:r>
      <w:r>
        <w:t xml:space="preserve">онкурсного отбора требованиям, предусмотренным </w:t>
      </w:r>
      <w:hyperlink r:id="rId48" w:history="1">
        <w:r>
          <w:t>подпунктами 2 - 4</w:t>
        </w:r>
      </w:hyperlink>
      <w:r>
        <w:t xml:space="preserve"> настоящего пункта, осуществляется Министерством по данным учредительных документов участника конкурсного отбора, а также по данным, находящимся в распоряжении Феде</w:t>
      </w:r>
      <w:r>
        <w:t>ральной налоговой службы;</w:t>
      </w:r>
    </w:p>
    <w:p w:rsidR="0021694B" w:rsidRDefault="00CC5080">
      <w:pPr>
        <w:pStyle w:val="a3"/>
      </w:pPr>
      <w:proofErr w:type="gramStart"/>
      <w:r>
        <w:t xml:space="preserve">проверка соответствия участников конкурсного отбора требованиям, предусмотренным </w:t>
      </w:r>
      <w:hyperlink r:id="rId49" w:history="1">
        <w:r>
          <w:t>подпунктами 5</w:t>
        </w:r>
      </w:hyperlink>
      <w:r>
        <w:t xml:space="preserve"> и </w:t>
      </w:r>
      <w:hyperlink r:id="rId50" w:history="1">
        <w:r>
          <w:t>6</w:t>
        </w:r>
      </w:hyperlink>
      <w:r>
        <w:t xml:space="preserve"> настоящего пункта, осуществляется Министерством по данным, содержащимся в п</w:t>
      </w:r>
      <w:r>
        <w:t>еречне организаций и физических лиц, в отношении которых имеются сведения об их причастности к экстремистской деятельности или терроризму, перечнях организаций и физических лиц, связанных с террористическими организациями и террористами или с распространен</w:t>
      </w:r>
      <w:r>
        <w:t xml:space="preserve">ием оружия массового уничтожения, размещенных на </w:t>
      </w:r>
      <w:hyperlink r:id="rId51" w:history="1">
        <w:r>
          <w:t>официальном сайте</w:t>
        </w:r>
      </w:hyperlink>
      <w:r>
        <w:t xml:space="preserve"> Федеральной службы</w:t>
      </w:r>
      <w:proofErr w:type="gramEnd"/>
      <w:r>
        <w:t xml:space="preserve"> по финансовому мониторингу;</w:t>
      </w:r>
    </w:p>
    <w:p w:rsidR="0021694B" w:rsidRDefault="00CC5080">
      <w:pPr>
        <w:pStyle w:val="a3"/>
      </w:pPr>
      <w:r>
        <w:t xml:space="preserve">проверка соответствия участников конкурсного отбора требованию, предусмотренному </w:t>
      </w:r>
      <w:hyperlink r:id="rId52" w:history="1">
        <w:r>
          <w:t>подпунктом 7</w:t>
        </w:r>
      </w:hyperlink>
      <w:r>
        <w:t xml:space="preserve"> настоящего пункта, осуществляется Министерством по сведениям, содержащимся в реестре иностранных агентов, размещенном на </w:t>
      </w:r>
      <w:hyperlink r:id="rId53" w:history="1">
        <w:r>
          <w:t>официальном сайте</w:t>
        </w:r>
      </w:hyperlink>
      <w:r>
        <w:t xml:space="preserve"> Министерства юстиции Российской Федерации;</w:t>
      </w:r>
    </w:p>
    <w:p w:rsidR="0021694B" w:rsidRDefault="00CC5080">
      <w:pPr>
        <w:pStyle w:val="a3"/>
      </w:pPr>
      <w:r>
        <w:t>проверка со</w:t>
      </w:r>
      <w:r>
        <w:t xml:space="preserve">ответствия участников конкурсного отбора требованию, предусмотренному </w:t>
      </w:r>
      <w:hyperlink r:id="rId54" w:history="1">
        <w:r>
          <w:t>подпунктом 10</w:t>
        </w:r>
      </w:hyperlink>
      <w:r>
        <w:t xml:space="preserve"> настоящего пункта, осуществляется Министерством по сведениям, содержащимся в Едином государственном реестре юридических лиц, Едином государствен</w:t>
      </w:r>
      <w:r>
        <w:t>ном реестре индивидуальных предпринимателей, Едином федеральном реестре сведений о фактах деятельности юридических лиц и Едином федеральном реестре сведений о банкротстве;</w:t>
      </w:r>
    </w:p>
    <w:p w:rsidR="0021694B" w:rsidRDefault="00CC5080">
      <w:pPr>
        <w:pStyle w:val="a3"/>
      </w:pPr>
      <w:r>
        <w:t xml:space="preserve">проверка соответствия участников конкурсного отбора требованию, предусмотренному </w:t>
      </w:r>
      <w:hyperlink r:id="rId55" w:history="1">
        <w:r>
          <w:t>подпунктом 12</w:t>
        </w:r>
      </w:hyperlink>
      <w:r>
        <w:t xml:space="preserve"> настоящего пункта, осуществляется Министерством по данным реестра недобросовестных поставщиков (подрядчиков, исполнителей) и реестра недобросовестных подрядных организаций, размещенных на </w:t>
      </w:r>
      <w:hyperlink r:id="rId56" w:history="1">
        <w:r>
          <w:t>официальном сайте</w:t>
        </w:r>
      </w:hyperlink>
      <w:r>
        <w:t xml:space="preserve"> едино</w:t>
      </w:r>
      <w:r>
        <w:t>й информационной системы в сфере закупок;</w:t>
      </w:r>
    </w:p>
    <w:p w:rsidR="0021694B" w:rsidRDefault="00CC5080">
      <w:pPr>
        <w:pStyle w:val="a3"/>
      </w:pPr>
      <w:proofErr w:type="gramStart"/>
      <w:r>
        <w:t xml:space="preserve">проверка соответствия участников конкурсного отбора требованиям, предусмотренным </w:t>
      </w:r>
      <w:hyperlink r:id="rId57" w:history="1">
        <w:r>
          <w:t>подпунктами 9</w:t>
        </w:r>
      </w:hyperlink>
      <w:r>
        <w:t xml:space="preserve"> и </w:t>
      </w:r>
      <w:hyperlink r:id="rId58" w:history="1">
        <w:r>
          <w:t>13</w:t>
        </w:r>
      </w:hyperlink>
      <w:r>
        <w:t xml:space="preserve"> настоящего пункта, осуществляется Министерством по данным,</w:t>
      </w:r>
      <w:r>
        <w:t xml:space="preserve"> находящимся в распоряжении Министерства, а также Министерства экономического развития Республики Хакасия, Министерства сельского хозяйства и продовольствия Республики Хакасия, Министерства образования и науки Республики Хакасия, Министерства здравоохранен</w:t>
      </w:r>
      <w:r>
        <w:t>ия Республики Хакасия, Министерства транспорта и дорожного хозяйства Республики Хакасия, Министерства труда и социальной защиты Республики Хакасия, Министерства</w:t>
      </w:r>
      <w:proofErr w:type="gramEnd"/>
      <w:r>
        <w:t xml:space="preserve"> финансов Республики Хакасия, органов местного самоуправления муниципальных образований Республи</w:t>
      </w:r>
      <w:r>
        <w:t>ки Хакасия, на территории которых зарегистрированы участники конкурсного отбора в качестве юридических лиц или индивидуальных предпринимателей.</w:t>
      </w:r>
    </w:p>
    <w:p w:rsidR="0021694B" w:rsidRDefault="00CC5080">
      <w:pPr>
        <w:pStyle w:val="a3"/>
      </w:pPr>
      <w:bookmarkStart w:id="48" w:name="anchor17"/>
      <w:bookmarkEnd w:id="48"/>
      <w:r>
        <w:lastRenderedPageBreak/>
        <w:t>2.4. Для получения гранта участники конкурсного отбора представляют в Министерство заявку, состоящую из следующи</w:t>
      </w:r>
      <w:r>
        <w:t>х документов:</w:t>
      </w:r>
    </w:p>
    <w:p w:rsidR="0021694B" w:rsidRDefault="00CC5080">
      <w:pPr>
        <w:pStyle w:val="a3"/>
      </w:pPr>
      <w:bookmarkStart w:id="49" w:name="anchor125"/>
      <w:bookmarkEnd w:id="49"/>
      <w:proofErr w:type="gramStart"/>
      <w:r>
        <w:t>1) заявление на участие в конкурсном отборе с указанием планируемой потребности в средствах гранта, подписанное руководителем юридического лица, индивидуальным предпринимателем, самозанятым гражданином по форме, утвержденной Министерством;</w:t>
      </w:r>
      <w:proofErr w:type="gramEnd"/>
    </w:p>
    <w:p w:rsidR="0021694B" w:rsidRDefault="00CC5080">
      <w:pPr>
        <w:pStyle w:val="a3"/>
      </w:pPr>
      <w:bookmarkStart w:id="50" w:name="anchor126"/>
      <w:bookmarkEnd w:id="50"/>
      <w:r>
        <w:t>2)</w:t>
      </w:r>
      <w:r>
        <w:t xml:space="preserve"> копии страниц паспорта (вторая, третья, пятая - двенадцатая) индивидуального предпринимателя, самозанятого гражданина;</w:t>
      </w:r>
    </w:p>
    <w:p w:rsidR="0021694B" w:rsidRDefault="00CC5080">
      <w:pPr>
        <w:pStyle w:val="a3"/>
      </w:pPr>
      <w:bookmarkStart w:id="51" w:name="anchor127"/>
      <w:bookmarkEnd w:id="51"/>
      <w:r>
        <w:t>3) копии учредительных документов участника конкурсного отбора, являющегося юридическим лицом;</w:t>
      </w:r>
    </w:p>
    <w:p w:rsidR="0021694B" w:rsidRDefault="00CC5080">
      <w:pPr>
        <w:pStyle w:val="a3"/>
      </w:pPr>
      <w:bookmarkStart w:id="52" w:name="anchor128"/>
      <w:bookmarkEnd w:id="52"/>
      <w:r>
        <w:t>4) копия свидетельства о постановке физич</w:t>
      </w:r>
      <w:r>
        <w:t>еского лица на учет в налоговом органе на территории Российской Федерации - участника конкурсного отбора, являющегося самозанятым гражданином;</w:t>
      </w:r>
    </w:p>
    <w:p w:rsidR="0021694B" w:rsidRDefault="00CC5080">
      <w:pPr>
        <w:pStyle w:val="a3"/>
      </w:pPr>
      <w:bookmarkStart w:id="53" w:name="anchor129"/>
      <w:bookmarkEnd w:id="53"/>
      <w:r>
        <w:t>5) проект;</w:t>
      </w:r>
    </w:p>
    <w:p w:rsidR="0021694B" w:rsidRDefault="00CC5080">
      <w:pPr>
        <w:pStyle w:val="a3"/>
      </w:pPr>
      <w:bookmarkStart w:id="54" w:name="anchor130"/>
      <w:bookmarkEnd w:id="54"/>
      <w:r>
        <w:t xml:space="preserve">6) гарантийное письмо участника конкурсного отбора о реализации проекта при условии вложения </w:t>
      </w:r>
      <w:r>
        <w:t>собственных средств на сумму, указанную в заявке (при наличии);</w:t>
      </w:r>
    </w:p>
    <w:p w:rsidR="0021694B" w:rsidRDefault="00CC5080">
      <w:pPr>
        <w:pStyle w:val="a3"/>
      </w:pPr>
      <w:bookmarkStart w:id="55" w:name="anchor131"/>
      <w:bookmarkEnd w:id="55"/>
      <w:proofErr w:type="gramStart"/>
      <w:r>
        <w:t xml:space="preserve">7) письменное согласие участника конкурсного отбора на осуществление Министерством в отношении него проверки соблюдения условий и порядка предоставления гранта, в том числе в части достижения </w:t>
      </w:r>
      <w:r>
        <w:t xml:space="preserve">результатов предоставления гранта, а также проверки органами государственного финансового контроля соблюдения участником конкурсного отбора порядка и условий предоставления гранта в соответствии со </w:t>
      </w:r>
      <w:hyperlink r:id="rId59" w:history="1">
        <w:r>
          <w:t>статьями 268.1</w:t>
        </w:r>
      </w:hyperlink>
      <w:r>
        <w:t xml:space="preserve"> и </w:t>
      </w:r>
      <w:hyperlink r:id="rId60" w:history="1">
        <w:r>
          <w:t>269.2</w:t>
        </w:r>
      </w:hyperlink>
      <w:r>
        <w:t xml:space="preserve"> Бюджетного кодекса Российской Федерации, и на включение таких положений</w:t>
      </w:r>
      <w:proofErr w:type="gramEnd"/>
      <w:r>
        <w:t xml:space="preserve"> в соглашение (договор) о предоставлении гранта;</w:t>
      </w:r>
    </w:p>
    <w:p w:rsidR="0021694B" w:rsidRDefault="00CC5080">
      <w:pPr>
        <w:pStyle w:val="a3"/>
      </w:pPr>
      <w:bookmarkStart w:id="56" w:name="anchor132"/>
      <w:bookmarkEnd w:id="56"/>
      <w:r>
        <w:t>8) гарантийное пись</w:t>
      </w:r>
      <w:r>
        <w:t xml:space="preserve">мо участника конкурсного отбора о том, что он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</w:t>
      </w:r>
      <w:hyperlink r:id="rId61" w:history="1">
        <w:r>
          <w:t>законодательством</w:t>
        </w:r>
      </w:hyperlink>
      <w:r>
        <w:t xml:space="preserve"> Российской Федерации (для юридических лиц), о том, что он не прекращает деятельность в качестве индивидуального предпринимателя (для индивидуальных предпринимателей);</w:t>
      </w:r>
    </w:p>
    <w:p w:rsidR="0021694B" w:rsidRDefault="00CC5080">
      <w:pPr>
        <w:pStyle w:val="a3"/>
      </w:pPr>
      <w:bookmarkStart w:id="57" w:name="anchor133"/>
      <w:bookmarkEnd w:id="57"/>
      <w:r>
        <w:t>9) обязательство за подписью участника ко</w:t>
      </w:r>
      <w:r>
        <w:t>нкурсного отбора о соблюдении запрета на приобретение за счет полученных сре</w:t>
      </w:r>
      <w:proofErr w:type="gramStart"/>
      <w:r>
        <w:t>дств гр</w:t>
      </w:r>
      <w:proofErr w:type="gramEnd"/>
      <w:r>
        <w:t xml:space="preserve">анта иностранной валюты, за исключением операций, осуществляемых в соответствии с </w:t>
      </w:r>
      <w:hyperlink r:id="rId62" w:history="1">
        <w:r>
          <w:t>валютным законодат</w:t>
        </w:r>
        <w:r>
          <w:t>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21694B" w:rsidRDefault="00CC5080">
      <w:pPr>
        <w:pStyle w:val="a3"/>
      </w:pPr>
      <w:bookmarkStart w:id="58" w:name="anchor134"/>
      <w:bookmarkEnd w:id="58"/>
      <w:r>
        <w:t>10) согласие на публикацию (размещение) в информационно-телекоммуникационной сети "Интернет" информации об участнике конкурсно</w:t>
      </w:r>
      <w:r>
        <w:t>го отбора, о подаваемой участником конкурсного отбора заявке, иной информации об участнике конкурсного отбора, связанной с конкурсным отбором, а также согласие на обработку персональных данных (для физического лица).</w:t>
      </w:r>
    </w:p>
    <w:p w:rsidR="0021694B" w:rsidRDefault="00CC5080">
      <w:pPr>
        <w:pStyle w:val="a3"/>
      </w:pPr>
      <w:bookmarkStart w:id="59" w:name="anchor18"/>
      <w:bookmarkEnd w:id="59"/>
      <w:r>
        <w:t>2.5. Участники конкурсного отбора вправ</w:t>
      </w:r>
      <w:r>
        <w:t xml:space="preserve">е включить в заявку иные документы, подтверждающие указанные в ней сведения, а также подтверждающие соответствие требованиям, предусмотренным </w:t>
      </w:r>
      <w:hyperlink r:id="rId63" w:history="1">
        <w:r>
          <w:t>пунктом 2.3</w:t>
        </w:r>
      </w:hyperlink>
      <w:r>
        <w:t xml:space="preserve"> настоящих Правил, в том числе:</w:t>
      </w:r>
    </w:p>
    <w:p w:rsidR="0021694B" w:rsidRDefault="00CC5080">
      <w:pPr>
        <w:pStyle w:val="a3"/>
      </w:pPr>
      <w:bookmarkStart w:id="60" w:name="anchor135"/>
      <w:bookmarkEnd w:id="60"/>
      <w:proofErr w:type="gramStart"/>
      <w:r>
        <w:t>1) копию документа, подтверждающего государс</w:t>
      </w:r>
      <w:r>
        <w:t>твенную регистрацию в качестве российского юридического лица, выписку из реестра акционеров (для акционерных обществ), список участников общества с ограниченной ответственностью (для обществ с ограниченной ответственностью);</w:t>
      </w:r>
      <w:proofErr w:type="gramEnd"/>
    </w:p>
    <w:p w:rsidR="0021694B" w:rsidRDefault="00CC5080">
      <w:pPr>
        <w:pStyle w:val="a3"/>
      </w:pPr>
      <w:bookmarkStart w:id="61" w:name="anchor136"/>
      <w:bookmarkEnd w:id="61"/>
      <w:r>
        <w:t>2) справку о постановке на учет</w:t>
      </w:r>
      <w:r>
        <w:t xml:space="preserve"> (снятии с учета) физического лица в качестве налогоплательщика налога на профессиональный доход по </w:t>
      </w:r>
      <w:hyperlink r:id="rId64" w:history="1">
        <w:r>
          <w:t>форме КНД 1122035</w:t>
        </w:r>
      </w:hyperlink>
      <w:r>
        <w:t>;</w:t>
      </w:r>
    </w:p>
    <w:p w:rsidR="0021694B" w:rsidRDefault="00CC5080">
      <w:pPr>
        <w:pStyle w:val="a3"/>
      </w:pPr>
      <w:bookmarkStart w:id="62" w:name="anchor137"/>
      <w:bookmarkEnd w:id="62"/>
      <w:r>
        <w:t>3) справку об исполнении налогоплательщиком (плательщиком сб</w:t>
      </w:r>
      <w:r>
        <w:t>ора, плательщиком страховых взносов, налоговым агентом) обязанности по уплате налогов, сборов, страховых взносов, пеней, штрафов, процентов в бюджеты бюджетной системы Российской Федерации;</w:t>
      </w:r>
    </w:p>
    <w:p w:rsidR="0021694B" w:rsidRDefault="00CC5080">
      <w:pPr>
        <w:pStyle w:val="a3"/>
      </w:pPr>
      <w:bookmarkStart w:id="63" w:name="anchor138"/>
      <w:bookmarkEnd w:id="63"/>
      <w:r>
        <w:t>4) справку об отсутствии в реестре дисквалифицированных лиц сведен</w:t>
      </w:r>
      <w:r>
        <w:t>ий о работнике (должностном лице) участника отбора.</w:t>
      </w:r>
    </w:p>
    <w:p w:rsidR="0021694B" w:rsidRDefault="00CC5080">
      <w:pPr>
        <w:pStyle w:val="a3"/>
      </w:pPr>
      <w:bookmarkStart w:id="64" w:name="anchor19"/>
      <w:bookmarkEnd w:id="64"/>
      <w:r>
        <w:t xml:space="preserve">2.6. Заявки, а также документы, представляемые по собственной инициативе участниками конкурсного отбора в подтверждение соответствия требованиям, предусмотренным </w:t>
      </w:r>
      <w:hyperlink r:id="rId65" w:history="1">
        <w:r>
          <w:t>пунктом 2.3</w:t>
        </w:r>
      </w:hyperlink>
      <w:r>
        <w:t xml:space="preserve"> нас</w:t>
      </w:r>
      <w:r>
        <w:t xml:space="preserve">тоящих Правил, принимаются в форме электронных документов посредством заполнения соответствующих электронных форм через </w:t>
      </w:r>
      <w:hyperlink r:id="rId66" w:history="1">
        <w:r>
          <w:t>сайт</w:t>
        </w:r>
      </w:hyperlink>
      <w:r>
        <w:t xml:space="preserve"> с приложением документов, предусмотренных </w:t>
      </w:r>
      <w:hyperlink r:id="rId67" w:history="1">
        <w:r>
          <w:t>пунктами 2.4 - 2.5</w:t>
        </w:r>
      </w:hyperlink>
      <w:r>
        <w:t xml:space="preserve"> нас</w:t>
      </w:r>
      <w:r>
        <w:t>тоящих Правил.</w:t>
      </w:r>
    </w:p>
    <w:p w:rsidR="0021694B" w:rsidRDefault="00CC5080">
      <w:pPr>
        <w:pStyle w:val="a3"/>
      </w:pPr>
      <w:bookmarkStart w:id="65" w:name="anchor20"/>
      <w:bookmarkEnd w:id="65"/>
      <w:r>
        <w:lastRenderedPageBreak/>
        <w:t>2.7. Прием и регистрацию заявки и документов, направляемых участниками конкурсного отбора для участия в конкурсном отборе, осуществляет Министерство в день их размещения.</w:t>
      </w:r>
    </w:p>
    <w:p w:rsidR="0021694B" w:rsidRDefault="00CC5080">
      <w:pPr>
        <w:pStyle w:val="a3"/>
      </w:pPr>
      <w:r>
        <w:t>Заявки регистрируются в журнале регистрации заявок в течение трех рабо</w:t>
      </w:r>
      <w:r>
        <w:t xml:space="preserve">чих дней после их размещения на </w:t>
      </w:r>
      <w:hyperlink r:id="rId68" w:history="1">
        <w:r>
          <w:t>сайте</w:t>
        </w:r>
      </w:hyperlink>
      <w:r>
        <w:t xml:space="preserve"> с указанием номера, времени и даты размещения.</w:t>
      </w:r>
    </w:p>
    <w:p w:rsidR="0021694B" w:rsidRDefault="00CC5080">
      <w:pPr>
        <w:pStyle w:val="a3"/>
      </w:pPr>
      <w:bookmarkStart w:id="66" w:name="anchor21"/>
      <w:bookmarkEnd w:id="66"/>
      <w:r>
        <w:t>2.8. Министерство в течение трех рабочих дней после дня окончания срока подачи заявок направляет представленные заявки в электронно</w:t>
      </w:r>
      <w:r>
        <w:t>м виде в комиссию по отбору заявок (далее - комиссия). Положение о комиссии и ее состав утверждаются приказом Министерства.</w:t>
      </w:r>
    </w:p>
    <w:p w:rsidR="0021694B" w:rsidRDefault="00CC5080">
      <w:pPr>
        <w:pStyle w:val="a3"/>
      </w:pPr>
      <w:bookmarkStart w:id="67" w:name="anchor22"/>
      <w:bookmarkEnd w:id="67"/>
      <w:r>
        <w:t xml:space="preserve">2.9. Комиссия в срок, не превышающий 60 календарных дней со дня окончания срока приема заявок, осуществляет проверку участников </w:t>
      </w:r>
      <w:r>
        <w:t>конкурсного отбора и заявок в следующем порядке:</w:t>
      </w:r>
    </w:p>
    <w:p w:rsidR="0021694B" w:rsidRDefault="00CC5080">
      <w:pPr>
        <w:pStyle w:val="a3"/>
      </w:pPr>
      <w:bookmarkStart w:id="68" w:name="anchor139"/>
      <w:bookmarkEnd w:id="68"/>
      <w:r>
        <w:t>1) проверка соблюдения участниками конкурсного отбора срока представления в Министерство заявок;</w:t>
      </w:r>
    </w:p>
    <w:p w:rsidR="0021694B" w:rsidRDefault="00CC5080">
      <w:pPr>
        <w:pStyle w:val="a3"/>
      </w:pPr>
      <w:bookmarkStart w:id="69" w:name="anchor140"/>
      <w:bookmarkEnd w:id="69"/>
      <w:r>
        <w:t xml:space="preserve">2) проверка участников конкурсного отбора на их соответствие требованиям, предусмотренным </w:t>
      </w:r>
      <w:hyperlink r:id="rId69" w:history="1">
        <w:r>
          <w:t>пунктом 2.3</w:t>
        </w:r>
      </w:hyperlink>
      <w:r>
        <w:t xml:space="preserve"> настоящих Правил, путем сопоставления данных, представленных в заявке, и сведений, полученных Министерством;</w:t>
      </w:r>
    </w:p>
    <w:p w:rsidR="0021694B" w:rsidRDefault="00CC5080">
      <w:pPr>
        <w:pStyle w:val="a3"/>
      </w:pPr>
      <w:bookmarkStart w:id="70" w:name="anchor141"/>
      <w:bookmarkEnd w:id="70"/>
      <w:r>
        <w:t>3) проверка соблюдения участниками конкурсного отбора требований к документам, входящим в состав заявки;</w:t>
      </w:r>
    </w:p>
    <w:p w:rsidR="0021694B" w:rsidRDefault="00CC5080">
      <w:pPr>
        <w:pStyle w:val="a3"/>
      </w:pPr>
      <w:bookmarkStart w:id="71" w:name="anchor142"/>
      <w:bookmarkEnd w:id="71"/>
      <w:r>
        <w:t>4) оценка конкурсных за</w:t>
      </w:r>
      <w:r>
        <w:t xml:space="preserve">явок в соответствии с критериями оценки, указанными в </w:t>
      </w:r>
      <w:hyperlink r:id="rId70" w:history="1">
        <w:r>
          <w:t>пункте 2.11</w:t>
        </w:r>
      </w:hyperlink>
      <w:r>
        <w:t xml:space="preserve"> настоящих Правил.</w:t>
      </w:r>
    </w:p>
    <w:p w:rsidR="0021694B" w:rsidRDefault="00CC5080">
      <w:pPr>
        <w:pStyle w:val="a3"/>
      </w:pPr>
      <w:bookmarkStart w:id="72" w:name="anchor23"/>
      <w:bookmarkEnd w:id="72"/>
      <w:r>
        <w:t>2.10. Комиссия проводит оценку заявок по 10-балльной шкале в отношении каждого критерия оценки в порядке очередности их регистрации Министерством</w:t>
      </w:r>
      <w:r>
        <w:t xml:space="preserve"> (по дате, времени и порядковому номеру регистрации), руководствуясь настоящими Правилами.</w:t>
      </w:r>
    </w:p>
    <w:p w:rsidR="0021694B" w:rsidRDefault="00CC5080">
      <w:pPr>
        <w:pStyle w:val="a3"/>
      </w:pPr>
      <w:r>
        <w:t>Рейтинг конкурсной заявки определяется путем подсчета суммы присвоенных ей баллов по каждому критерию оценки конкурсных заявок. Ранжирование конкурсной заявки в рейт</w:t>
      </w:r>
      <w:r>
        <w:t>инге конкурсных заявок с присвоением порядкового номера конкурсной заявке производится в порядке возрастания величины результирующей оценки (суммы баллов).</w:t>
      </w:r>
    </w:p>
    <w:p w:rsidR="0021694B" w:rsidRDefault="00CC5080">
      <w:pPr>
        <w:pStyle w:val="a3"/>
      </w:pPr>
      <w:r>
        <w:t>При равенстве баллов победителем признается тот участник конкурсного отбора, заявка которого зарегис</w:t>
      </w:r>
      <w:r>
        <w:t>трирована ранее.</w:t>
      </w:r>
    </w:p>
    <w:p w:rsidR="0021694B" w:rsidRDefault="00CC5080">
      <w:pPr>
        <w:pStyle w:val="a3"/>
      </w:pPr>
      <w:r>
        <w:t xml:space="preserve">В случае если в ходе проверки заявки комиссией выявлены недочеты, не относящиеся к обстоятельствам, указанным в </w:t>
      </w:r>
      <w:hyperlink r:id="rId71" w:history="1">
        <w:r>
          <w:t>подпунктах 1 - 4 пункта 2.13</w:t>
        </w:r>
      </w:hyperlink>
      <w:r>
        <w:t xml:space="preserve"> настоящих Правил, и подлежащие устранению, комиссия в срок не </w:t>
      </w:r>
      <w:proofErr w:type="gramStart"/>
      <w:r>
        <w:t>позднее</w:t>
      </w:r>
      <w:proofErr w:type="gramEnd"/>
      <w:r>
        <w:t xml:space="preserve"> </w:t>
      </w:r>
      <w:r>
        <w:t>чем за 15 календарных дней до окончания срока проверки заявок принимает решение в форме протокола о возврате заявки на доработку с указанием разделов заявки, требующих доработки. Решение комиссии о возврате заявки на доработку направляется участнику конкур</w:t>
      </w:r>
      <w:r>
        <w:t>сного отбора в день принятия.</w:t>
      </w:r>
    </w:p>
    <w:p w:rsidR="0021694B" w:rsidRDefault="00CC5080">
      <w:pPr>
        <w:pStyle w:val="a3"/>
      </w:pPr>
      <w:bookmarkStart w:id="73" w:name="anchor24"/>
      <w:bookmarkEnd w:id="73"/>
      <w:r>
        <w:t>2.11. Критерии оценки конкурсных заявок:</w:t>
      </w:r>
    </w:p>
    <w:p w:rsidR="0021694B" w:rsidRDefault="0021694B">
      <w:pPr>
        <w:pStyle w:val="a3"/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304"/>
        <w:gridCol w:w="5555"/>
      </w:tblGrid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N</w:t>
            </w:r>
          </w:p>
          <w:p w:rsidR="0021694B" w:rsidRDefault="00CC5080">
            <w:pPr>
              <w:pStyle w:val="a3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Критерий оценки</w:t>
            </w:r>
          </w:p>
        </w:tc>
        <w:tc>
          <w:tcPr>
            <w:tcW w:w="13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Количество баллов</w:t>
            </w:r>
          </w:p>
        </w:tc>
        <w:tc>
          <w:tcPr>
            <w:tcW w:w="5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Описание степени соответствия проекта критерию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Значимость и актуальность проекта для социально-экономического, культурного развития </w:t>
            </w:r>
            <w:r>
              <w:t>Республики Хакасия (муниципального образования Республики Хакасия)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проработан отлично: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актуальность и значимость проекта убедительно </w:t>
            </w:r>
            <w:proofErr w:type="gramStart"/>
            <w:r>
              <w:t>доказаны</w:t>
            </w:r>
            <w:proofErr w:type="gramEnd"/>
            <w:r>
              <w:t>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проблемы, на решение которых направлен проект, детально раскрыты, их описание </w:t>
            </w:r>
            <w:proofErr w:type="gramStart"/>
            <w:r>
              <w:t>аргументировано и под</w:t>
            </w:r>
            <w:r>
              <w:t>креплено</w:t>
            </w:r>
            <w:proofErr w:type="gramEnd"/>
            <w:r>
              <w:t xml:space="preserve"> конкретными количественными и (или) качественными показателями;</w:t>
            </w:r>
          </w:p>
          <w:p w:rsidR="0021694B" w:rsidRDefault="00CC5080">
            <w:pPr>
              <w:pStyle w:val="a3"/>
              <w:ind w:firstLine="0"/>
            </w:pPr>
            <w:r>
              <w:t>актуальность проблем подтверждена документами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проработан хорошо:</w:t>
            </w:r>
          </w:p>
          <w:p w:rsidR="0021694B" w:rsidRDefault="00CC5080">
            <w:pPr>
              <w:pStyle w:val="a3"/>
              <w:ind w:firstLine="0"/>
            </w:pPr>
            <w:r>
              <w:t>проблемы, на решение которых направлен проект, относятся к разряду актуальных, но их значимость преувели</w:t>
            </w:r>
            <w:r>
              <w:t xml:space="preserve">чена для выбранной территории </w:t>
            </w:r>
            <w:r>
              <w:lastRenderedPageBreak/>
              <w:t>реализации проекта и (или) целевой группы;</w:t>
            </w:r>
          </w:p>
          <w:p w:rsidR="0021694B" w:rsidRDefault="00CC5080">
            <w:pPr>
              <w:pStyle w:val="a3"/>
              <w:ind w:firstLine="0"/>
            </w:pPr>
            <w:r>
              <w:t>проблемы, на решение которых направлен проект, описаны общими фразами, без ссылок на конкретные исследования, факты; представленных заявки, документов, фактов и показателей недостаточ</w:t>
            </w:r>
            <w:r>
              <w:t>но для подтверждения актуальности проблемы для заявленной целевой группы и (или) территории реализации проекта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Актуальность и значимость проекта доказаны недостаточно убедительно: проблема не имеет остроты и высокой степени значимости для целевой </w:t>
            </w:r>
            <w:r>
              <w:t>группы или территории реализации проекта;</w:t>
            </w:r>
          </w:p>
          <w:p w:rsidR="0021694B" w:rsidRDefault="00CC5080">
            <w:pPr>
              <w:pStyle w:val="a3"/>
              <w:ind w:firstLine="0"/>
            </w:pPr>
            <w:r>
              <w:t>в проекте недостаточно аргументированно и без конкретных показателей описана проблема, на решение которой направлен проект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Актуальность и значимость проекта не </w:t>
            </w:r>
            <w:proofErr w:type="gramStart"/>
            <w:r>
              <w:t>доказаны</w:t>
            </w:r>
            <w:proofErr w:type="gramEnd"/>
            <w:r>
              <w:t>:</w:t>
            </w:r>
          </w:p>
          <w:p w:rsidR="0021694B" w:rsidRDefault="00CC5080">
            <w:pPr>
              <w:pStyle w:val="a3"/>
              <w:ind w:firstLine="0"/>
            </w:pPr>
            <w:r>
              <w:t>проблема, которой посвящен проект, не</w:t>
            </w:r>
            <w:r>
              <w:t xml:space="preserve"> относится к разряду </w:t>
            </w:r>
            <w:proofErr w:type="gramStart"/>
            <w:r>
              <w:t>востребованных</w:t>
            </w:r>
            <w:proofErr w:type="gramEnd"/>
            <w:r>
              <w:t xml:space="preserve"> обществом на территории реализации проекта, либо участник конкурсного отбора не смог ее обосновать;</w:t>
            </w:r>
          </w:p>
          <w:p w:rsidR="0021694B" w:rsidRDefault="00CC5080">
            <w:pPr>
              <w:pStyle w:val="a3"/>
              <w:ind w:firstLine="0"/>
            </w:pPr>
            <w:r>
              <w:t>документов, подтверждающих актуальность и значимость проекта, не представлено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Наличие у участника конкурсного отбора </w:t>
            </w:r>
            <w:r>
              <w:t>собственных и (или) заемных средств, оборудования, имущества, иных материальных ценностей, необходимых для реализации проекта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отлично: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участник конкурсного отбора обеспечивает использование собственных ресурсов </w:t>
            </w:r>
            <w:r>
              <w:t>и реальное привлечение дополнительных ресурсов на реализацию проекта в объеме более 70% бюджета проекта (не суммы гранта, а именно всего бюджета проекта);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участник конкурсного отбора </w:t>
            </w:r>
            <w:proofErr w:type="gramStart"/>
            <w:r>
              <w:t xml:space="preserve">располагает ресурсами </w:t>
            </w:r>
            <w:r>
              <w:lastRenderedPageBreak/>
              <w:t>на реализацию проекта и подтверждает</w:t>
            </w:r>
            <w:proofErr w:type="gramEnd"/>
            <w:r>
              <w:t xml:space="preserve"> реалистичность</w:t>
            </w:r>
            <w:r>
              <w:t xml:space="preserve"> их привлечения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Участник конкурсного отбора обеспечивает использование собственных ресурсов и реальное привлечение дополнительных ресурсов на реализацию проекта в объеме от 30 до 70% бюджета проекта;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участник конкурсного отбора </w:t>
            </w:r>
            <w:proofErr w:type="gramStart"/>
            <w:r>
              <w:t>располагает ресурсами</w:t>
            </w:r>
            <w:r>
              <w:t xml:space="preserve"> на реализацию проекта и подтверждает</w:t>
            </w:r>
            <w:proofErr w:type="gramEnd"/>
            <w:r>
              <w:t xml:space="preserve"> реалистичность их привлечения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21694B">
            <w:pPr>
              <w:pStyle w:val="a3"/>
            </w:pP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21694B">
            <w:pPr>
              <w:pStyle w:val="a3"/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3 - 5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Участник конкурсного отбора обеспечивает использование собственных ресурсов и реальное привлечение дополнительных ресурсов на реализацию проекта в объеме до 30% бюджета проекта;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участник конкурсного отбора </w:t>
            </w:r>
            <w:proofErr w:type="gramStart"/>
            <w:r>
              <w:t>располагает ресурсами на реализацию проекта и подтверждает</w:t>
            </w:r>
            <w:proofErr w:type="gramEnd"/>
            <w:r>
              <w:t xml:space="preserve"> реалистичность их привлечения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Реализация проекта предполагается практически только за счет гранта:</w:t>
            </w:r>
          </w:p>
          <w:p w:rsidR="0021694B" w:rsidRDefault="00CC5080">
            <w:pPr>
              <w:pStyle w:val="a3"/>
              <w:ind w:firstLine="0"/>
            </w:pPr>
            <w:r>
              <w:t>уровень собственного вклада и дополнительных ресурсов составляе</w:t>
            </w:r>
            <w:r>
              <w:t>т менее 10% бюджета проекта либо заявлен в большем объеме, но ничем не подтвержден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Соответствие творческой концепции проекта креативному направлению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отлично: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концепция и мероприятия проекта четко </w:t>
            </w:r>
            <w:r>
              <w:t>соответствуют креативным направлениям конкурса; концепция проекта раскрыта профессионально;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приложены необходимые поясняющие документы (презентация, </w:t>
            </w:r>
            <w:proofErr w:type="spellStart"/>
            <w:r>
              <w:t>видеопрезентация</w:t>
            </w:r>
            <w:proofErr w:type="spellEnd"/>
            <w:r>
              <w:t xml:space="preserve">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хорошо:</w:t>
            </w:r>
          </w:p>
          <w:p w:rsidR="0021694B" w:rsidRDefault="00CC5080">
            <w:pPr>
              <w:pStyle w:val="a3"/>
              <w:ind w:firstLine="0"/>
            </w:pPr>
            <w:r>
              <w:t>творческая концепция проект</w:t>
            </w:r>
            <w:r>
              <w:t>а раскрыта, мероприятия проекта в целом соответствуют креативным направлениям конкурса; приложены поясняющие документы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Проект по данному критерию проработан явно недостаточно, имеются </w:t>
            </w:r>
            <w:r>
              <w:lastRenderedPageBreak/>
              <w:t>существенные недоработки, влияющие на общий результат проекта:</w:t>
            </w:r>
          </w:p>
          <w:p w:rsidR="0021694B" w:rsidRDefault="00CC5080">
            <w:pPr>
              <w:pStyle w:val="a3"/>
              <w:ind w:firstLine="0"/>
            </w:pPr>
            <w:r>
              <w:t>творческая концепция проекта описана общими фразами;</w:t>
            </w:r>
          </w:p>
          <w:p w:rsidR="0021694B" w:rsidRDefault="00CC5080">
            <w:pPr>
              <w:pStyle w:val="a3"/>
              <w:ind w:firstLine="0"/>
            </w:pPr>
            <w:r>
              <w:t>отсутствуют поясняющие документы; мероприятия проекта не полностью соответствуют креативным направлениям конкурса или значительная часть мероприятий проекта не связана с креативными направлениями конкурс</w:t>
            </w:r>
            <w:r>
              <w:t>а; отсутствуют поясняющие документы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не соответствует данному критерию, проработан неудовлетворительно: творческая концепция проекта не соответствует креативным направлениям конкурса;</w:t>
            </w:r>
          </w:p>
          <w:p w:rsidR="0021694B" w:rsidRDefault="00CC5080">
            <w:pPr>
              <w:pStyle w:val="a3"/>
              <w:ind w:firstLine="0"/>
            </w:pPr>
            <w:r>
              <w:t>творческая концепция проекта изложена неясно или имеет явны</w:t>
            </w:r>
            <w:r>
              <w:t>е внутренние противоречия, не подтверждена никакими документами;</w:t>
            </w:r>
          </w:p>
          <w:p w:rsidR="0021694B" w:rsidRDefault="00CC5080">
            <w:pPr>
              <w:pStyle w:val="a3"/>
              <w:ind w:firstLine="0"/>
            </w:pPr>
            <w:r>
              <w:t>мероприятия проекта не соответствуют креативным направлениям конкурса или значительная часть мероприятий проекта не связана с креативными направлениями конкурса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Уникальность творческой кон</w:t>
            </w:r>
            <w:r>
              <w:t>цепции проекта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отлично:</w:t>
            </w:r>
          </w:p>
          <w:p w:rsidR="0021694B" w:rsidRDefault="00CC5080">
            <w:pPr>
              <w:pStyle w:val="a3"/>
              <w:ind w:firstLine="0"/>
            </w:pPr>
            <w:r>
              <w:t>творческая концепция не имеет аналогов, уникальна;</w:t>
            </w:r>
          </w:p>
          <w:p w:rsidR="0021694B" w:rsidRDefault="00CC5080">
            <w:pPr>
              <w:pStyle w:val="a3"/>
              <w:ind w:firstLine="0"/>
            </w:pPr>
            <w:r>
              <w:t>предусматривает внедрение новых практик, методов в деятельность участника конкурсного отбора и (или) его партнеров или расширение террит</w:t>
            </w:r>
            <w:r>
              <w:t>ории и увеличение охвата целевых аудиторий, вовлечение новых целевых аудиторий;</w:t>
            </w:r>
          </w:p>
          <w:p w:rsidR="0021694B" w:rsidRDefault="00CC5080">
            <w:pPr>
              <w:pStyle w:val="a3"/>
              <w:ind w:firstLine="0"/>
            </w:pPr>
            <w:r>
              <w:t>в заявке четко описано, как внедрение указанных новаций позволит качественно улучшить заявленную деятельность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Творческая концепция проекта имеет признаки уникальности: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проект имеет существенные отличия от реализованных ранее </w:t>
            </w:r>
            <w:r>
              <w:lastRenderedPageBreak/>
              <w:t>аналогичных проектов других организаций и граждан;</w:t>
            </w:r>
          </w:p>
          <w:p w:rsidR="0021694B" w:rsidRDefault="00CC5080">
            <w:pPr>
              <w:pStyle w:val="a3"/>
              <w:ind w:firstLine="0"/>
            </w:pPr>
            <w:r>
              <w:t>предусмотрено внедрение новых или значительно улучшенных процессов, методов, практик, расширение территории их применения и (или) охвата целевых ауд</w:t>
            </w:r>
            <w:r>
              <w:t>иторий или вовлечение новых целевых аудиторий,</w:t>
            </w:r>
          </w:p>
          <w:p w:rsidR="0021694B" w:rsidRDefault="00CC5080">
            <w:pPr>
              <w:pStyle w:val="a3"/>
              <w:ind w:firstLine="0"/>
            </w:pPr>
            <w:r>
              <w:t>но в заявке не описано, как это приведет к изменению содержания и результативности деятельности, которую осуществляет участник отбора и (или) его партнеры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Творческая концепция проекта практически не име</w:t>
            </w:r>
            <w:r>
              <w:t>ет признаков уникальности: аналогичная деятельность велась другими организациями и гражданами ранее или ведется в настоящее время на заявленных территориях и (или) для тех же конкретных целевых групп;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в заявке упоминается использование новых или </w:t>
            </w:r>
            <w:r>
              <w:t>значительно улучшенных процессов, методов, практик, вместе с тем, состав мероприятий проекта не позволяет сделать вывод о том, что творческая концепция проекта является уникальной по сравнению с деятельностью других организаций и граждан по соответствующей</w:t>
            </w:r>
            <w:r>
              <w:t xml:space="preserve"> тематике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Творческая концепция проекта не является уникальной: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не имеет признаков новизны в содержании, отражает продолжение осуществляемой </w:t>
            </w:r>
            <w:r>
              <w:lastRenderedPageBreak/>
              <w:t>деятельности участника конкурсного отбора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Масштаб реализации проекта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</w:t>
            </w:r>
            <w:r>
              <w:t>работан отлично:</w:t>
            </w:r>
          </w:p>
          <w:p w:rsidR="0021694B" w:rsidRDefault="00CC5080">
            <w:pPr>
              <w:pStyle w:val="a3"/>
              <w:ind w:firstLine="0"/>
            </w:pPr>
            <w:r>
              <w:t>возможна реализация проекта на территории Российской Федерации, международном уровне;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заявленный территориальный охват проекта </w:t>
            </w:r>
            <w:proofErr w:type="gramStart"/>
            <w:r>
              <w:t>оправдан и подтвержден</w:t>
            </w:r>
            <w:proofErr w:type="gramEnd"/>
            <w:r>
              <w:t xml:space="preserve"> документально;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в проекте предусмотрена деятельность в пределах всей территории его </w:t>
            </w:r>
            <w:r>
              <w:t>реализации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хорошо:</w:t>
            </w:r>
          </w:p>
          <w:p w:rsidR="0021694B" w:rsidRDefault="00CC5080">
            <w:pPr>
              <w:pStyle w:val="a3"/>
              <w:ind w:firstLine="0"/>
            </w:pPr>
            <w:r>
              <w:t>возможна реализация проекта на территории Республики Хакасия (несколько муниципальных образований);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заявленный территориальный охват проекта </w:t>
            </w:r>
            <w:proofErr w:type="gramStart"/>
            <w:r>
              <w:t>оправдан и подтвержден</w:t>
            </w:r>
            <w:proofErr w:type="gramEnd"/>
            <w:r>
              <w:t xml:space="preserve"> документально;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в проекте </w:t>
            </w:r>
            <w:r>
              <w:t>предусмотрена деятельность в пределах всей территории его реализации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удовлетворительно:</w:t>
            </w:r>
          </w:p>
          <w:p w:rsidR="0021694B" w:rsidRDefault="00CC5080">
            <w:pPr>
              <w:pStyle w:val="a3"/>
              <w:ind w:firstLine="0"/>
            </w:pPr>
            <w:r>
              <w:t>возможна реализация проекта на территории на территории одного муниципального образования Республики Хакасия;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заявленный </w:t>
            </w:r>
            <w:r>
              <w:t xml:space="preserve">территориальный охват проекта </w:t>
            </w:r>
            <w:proofErr w:type="gramStart"/>
            <w:r>
              <w:t>оправдан и подтвержден</w:t>
            </w:r>
            <w:proofErr w:type="gramEnd"/>
            <w:r>
              <w:t xml:space="preserve"> документально;</w:t>
            </w:r>
          </w:p>
          <w:p w:rsidR="0021694B" w:rsidRDefault="00CC5080">
            <w:pPr>
              <w:pStyle w:val="a3"/>
              <w:ind w:firstLine="0"/>
            </w:pPr>
            <w:r>
              <w:t>в проекте предусмотрена деятельность в пределах всей территории его реализации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2 - 0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плохо:</w:t>
            </w:r>
          </w:p>
          <w:p w:rsidR="0021694B" w:rsidRDefault="00CC5080">
            <w:pPr>
              <w:pStyle w:val="a3"/>
              <w:ind w:firstLine="0"/>
            </w:pPr>
            <w:r>
              <w:t>заявленная территория реализации проекта не подтверждаетс</w:t>
            </w:r>
            <w:r>
              <w:t>я содержанием заявки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Партнерская поддержка проекта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планируется реализовать с активным вовлечением более трех партнеров:</w:t>
            </w:r>
          </w:p>
          <w:p w:rsidR="0021694B" w:rsidRDefault="00CC5080">
            <w:pPr>
              <w:pStyle w:val="a3"/>
              <w:ind w:firstLine="0"/>
            </w:pPr>
            <w:r>
              <w:lastRenderedPageBreak/>
              <w:t>заявлены партнеры, определены виды поддержки и объемы вкладов партнеров в проект;</w:t>
            </w:r>
          </w:p>
          <w:p w:rsidR="0021694B" w:rsidRDefault="00CC5080">
            <w:pPr>
              <w:pStyle w:val="a3"/>
              <w:ind w:firstLine="0"/>
            </w:pPr>
            <w:r>
              <w:t>приложены подтверждающие документы от</w:t>
            </w:r>
            <w:r>
              <w:t xml:space="preserve"> каждого из партнеров;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документы корректно оформлены, </w:t>
            </w:r>
            <w:proofErr w:type="gramStart"/>
            <w:r>
              <w:t>актуальны и имеют</w:t>
            </w:r>
            <w:proofErr w:type="gramEnd"/>
            <w:r>
              <w:t xml:space="preserve"> прямое отношение к конкурсу и участнику конкурсного отбора, носят индивидуальный характер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планируется реализовать с активным вовлечением двух партнеров: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заявлены </w:t>
            </w:r>
            <w:r>
              <w:t>партнеры, определены виды поддержки и объемы вкладов партнеров в проект;</w:t>
            </w:r>
          </w:p>
          <w:p w:rsidR="0021694B" w:rsidRDefault="00CC5080">
            <w:pPr>
              <w:pStyle w:val="a3"/>
              <w:ind w:firstLine="0"/>
            </w:pPr>
            <w:r>
              <w:t>приложены подтверждающие документы от каждого из партнеров;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документы корректно оформлены, </w:t>
            </w:r>
            <w:proofErr w:type="gramStart"/>
            <w:r>
              <w:t>актуальны и имеют</w:t>
            </w:r>
            <w:proofErr w:type="gramEnd"/>
            <w:r>
              <w:t xml:space="preserve"> прямое отношение к конкурсу грантов и участнику отбора, носят индивидуальн</w:t>
            </w:r>
            <w:r>
              <w:t>ый характер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планируется реализовать с активным вовлечением одного партнера:</w:t>
            </w:r>
          </w:p>
          <w:p w:rsidR="0021694B" w:rsidRDefault="00CC5080">
            <w:pPr>
              <w:pStyle w:val="a3"/>
              <w:ind w:firstLine="0"/>
            </w:pPr>
            <w:r>
              <w:t>заявлен партнер, определен вид поддержки и объем вклада партнера в проект;</w:t>
            </w:r>
          </w:p>
          <w:p w:rsidR="0021694B" w:rsidRDefault="00CC5080">
            <w:pPr>
              <w:pStyle w:val="a3"/>
              <w:ind w:firstLine="0"/>
            </w:pPr>
            <w:r>
              <w:t>приложены подтверждающие документы;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документы корректно оформлены, </w:t>
            </w:r>
            <w:proofErr w:type="gramStart"/>
            <w:r>
              <w:t>актуальны и имеют</w:t>
            </w:r>
            <w:proofErr w:type="gramEnd"/>
            <w:r>
              <w:t xml:space="preserve"> прямое</w:t>
            </w:r>
            <w:r>
              <w:t xml:space="preserve"> отношение к конкурсу и участнику конкурсного отбора, носят индивидуальный характер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Привлечение партнеров заявлено, но не подтверждено:</w:t>
            </w:r>
          </w:p>
          <w:p w:rsidR="0021694B" w:rsidRDefault="00CC5080">
            <w:pPr>
              <w:pStyle w:val="a3"/>
              <w:ind w:firstLine="0"/>
            </w:pPr>
            <w:r>
              <w:t>заявлены партнеры, но вид их вклада в проект не определен;</w:t>
            </w:r>
          </w:p>
          <w:p w:rsidR="0021694B" w:rsidRDefault="00CC5080">
            <w:pPr>
              <w:pStyle w:val="a3"/>
              <w:ind w:firstLine="0"/>
            </w:pPr>
            <w:r>
              <w:t>к заявке приложены документы о сотрудничестве не со вс</w:t>
            </w:r>
            <w:r>
              <w:t>еми заявленными партнерами;</w:t>
            </w:r>
          </w:p>
          <w:p w:rsidR="0021694B" w:rsidRDefault="00CC5080">
            <w:pPr>
              <w:pStyle w:val="a3"/>
              <w:ind w:firstLine="0"/>
            </w:pPr>
            <w:r>
              <w:lastRenderedPageBreak/>
              <w:t>документы носят шаблонный характер, поддержка выражена общими фразами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Реалистичность бюджета проекта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отлично:</w:t>
            </w:r>
          </w:p>
          <w:p w:rsidR="0021694B" w:rsidRDefault="00CC5080">
            <w:pPr>
              <w:pStyle w:val="a3"/>
              <w:ind w:firstLine="0"/>
            </w:pPr>
            <w:r>
              <w:t>в бюджете проекта предусмотрено финансовое обеспечение всех мероприяти</w:t>
            </w:r>
            <w:r>
              <w:t>й проекта и отсутствуют расходы, не связанные с мероприятиями проекта;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все планируемые расходы </w:t>
            </w:r>
            <w:proofErr w:type="gramStart"/>
            <w:r>
              <w:t>реалистичны и обоснованы</w:t>
            </w:r>
            <w:proofErr w:type="gramEnd"/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в целом соответствует данному критерию: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все основные планируемые расходы </w:t>
            </w:r>
            <w:proofErr w:type="gramStart"/>
            <w:r>
              <w:t>реалистичны и обоснованы</w:t>
            </w:r>
            <w:proofErr w:type="gramEnd"/>
            <w:r>
              <w:t xml:space="preserve">, вместе с тем из </w:t>
            </w:r>
            <w:r>
              <w:t>комментариев к некоторым расходам невозможно точно определить степень их обоснованности, состав и детализацию;</w:t>
            </w:r>
          </w:p>
          <w:p w:rsidR="0021694B" w:rsidRDefault="00CC5080">
            <w:pPr>
              <w:pStyle w:val="a3"/>
              <w:ind w:firstLine="0"/>
            </w:pPr>
            <w:r>
              <w:t>по ряду расходов отсутствует информация, позволяющая судить о соответствии среднему рыночному уровню оплаты труда, стоимости товаров и услуг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3 -</w:t>
            </w:r>
            <w:r>
              <w:t xml:space="preserve">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слабо соответствует данному критерию:</w:t>
            </w:r>
          </w:p>
          <w:p w:rsidR="0021694B" w:rsidRDefault="00CC5080">
            <w:pPr>
              <w:pStyle w:val="a3"/>
              <w:ind w:firstLine="0"/>
            </w:pPr>
            <w:r>
              <w:t>не все предполагаемые расходы непосредственно связаны с мероприятиями проекта;</w:t>
            </w:r>
          </w:p>
          <w:p w:rsidR="0021694B" w:rsidRDefault="00CC5080">
            <w:pPr>
              <w:pStyle w:val="a3"/>
              <w:ind w:firstLine="0"/>
            </w:pPr>
            <w:r>
              <w:t>в бюджете проекта предусмотрены побочные, не имеющие прямого отношения к реализации проекта, расходы;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в бюджете проекта </w:t>
            </w:r>
            <w:r>
              <w:t>отсутствует часть расходов, необходимых для осуществления планируемых мероприятий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крайне плохо: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предполагаемые затраты на реализацию проекта явно завышены либо занижены и (или) не соответствуют </w:t>
            </w:r>
            <w:r>
              <w:lastRenderedPageBreak/>
              <w:t>мероприятиям прое</w:t>
            </w:r>
            <w:r>
              <w:t>кта, условиям конкурса;</w:t>
            </w:r>
          </w:p>
          <w:p w:rsidR="0021694B" w:rsidRDefault="00CC5080">
            <w:pPr>
              <w:pStyle w:val="a3"/>
              <w:ind w:firstLine="0"/>
            </w:pPr>
            <w:r>
              <w:t>в бюджете проекта предусмотрено осуществление за счет гранта расходов, которые не связаны с реализацией проекта;</w:t>
            </w:r>
          </w:p>
          <w:p w:rsidR="0021694B" w:rsidRDefault="00CC5080">
            <w:pPr>
              <w:pStyle w:val="a3"/>
              <w:ind w:firstLine="0"/>
            </w:pPr>
            <w:r>
              <w:t>бюджет проекта подготовлен слабо, расходы не соответствуют целевому характеру гранта; в бюджете отсутствует значительна</w:t>
            </w:r>
            <w:r>
              <w:t>я часть расходов, необходимых для осуществления планируемых мероприятий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Количество рабочих мест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Количество работников по итогам предыдущего года составляет свыше 10 человек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Количество работников по итогам предыдущего года составляет от 5 </w:t>
            </w:r>
            <w:r>
              <w:t>до 10 человек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Количество работников по итогам предыдущего года составляет от 3 до 5 человек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Количество работников по итогам предыдущего года составляет менее 3 человек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Период окупаемости вложений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Период окупаемости вложений </w:t>
            </w:r>
            <w:r>
              <w:t>составляет до 1,5 лет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Период окупаемости вложений составляет от 1,5 до 3 лет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Период окупаемости вложений составляет свыше 3 лет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Период окупаемости не рассчитан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Значимость и успешность опыта участника конкурсного отбора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t>9 - 10</w:t>
            </w:r>
          </w:p>
        </w:tc>
        <w:tc>
          <w:tcPr>
            <w:tcW w:w="5556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Проект по данному критерию проработан отлично:</w:t>
            </w:r>
          </w:p>
          <w:p w:rsidR="0021694B" w:rsidRDefault="00CC5080">
            <w:pPr>
              <w:pStyle w:val="a3"/>
              <w:ind w:firstLine="0"/>
            </w:pPr>
            <w:r>
              <w:t>участник конкурсного отбора имеет опыт устойчивой активной деятельности по соответствующему направлению деятельности на протяжении более пяти лет;</w:t>
            </w:r>
          </w:p>
          <w:p w:rsidR="0021694B" w:rsidRDefault="00CC5080">
            <w:pPr>
              <w:pStyle w:val="a3"/>
              <w:ind w:firstLine="0"/>
            </w:pPr>
            <w:r>
              <w:t>в заявке представлено описание собственного опыта участника ко</w:t>
            </w:r>
            <w:r>
              <w:t>нкурсного отбора с указанием конкретных программ, проектов или мероприятий;</w:t>
            </w:r>
          </w:p>
          <w:p w:rsidR="0021694B" w:rsidRDefault="00CC5080">
            <w:pPr>
              <w:pStyle w:val="a3"/>
              <w:ind w:firstLine="0"/>
            </w:pPr>
            <w:r>
              <w:t>имеются сведения о результативности данных мероприятий;</w:t>
            </w:r>
          </w:p>
          <w:p w:rsidR="0021694B" w:rsidRDefault="00CC5080">
            <w:pPr>
              <w:pStyle w:val="a3"/>
              <w:ind w:firstLine="0"/>
            </w:pPr>
            <w:r>
              <w:t>опыт деятельности и ее успешность подтверждаются победами во всероссийских и региональных творческих конкурсах, наградами, о</w:t>
            </w:r>
            <w:r>
              <w:t>тзывами;</w:t>
            </w:r>
          </w:p>
          <w:p w:rsidR="0021694B" w:rsidRDefault="00CC5080">
            <w:pPr>
              <w:pStyle w:val="a3"/>
              <w:ind w:firstLine="0"/>
            </w:pPr>
            <w:r>
              <w:lastRenderedPageBreak/>
              <w:t>участник конкурсного отбора получал целевые поступления на реализацию своих программ, проектов;</w:t>
            </w:r>
          </w:p>
          <w:p w:rsidR="0021694B" w:rsidRDefault="00CC5080">
            <w:pPr>
              <w:pStyle w:val="a3"/>
              <w:ind w:firstLine="0"/>
            </w:pPr>
            <w:r>
              <w:t>информация о претензиях по поводу качества их использования отсутствует;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у участника конкурсного отбора имеется сопоставимый с содержанием заявки опыт </w:t>
            </w:r>
            <w:r>
              <w:t>проектной деятельности (по масштабу и количеству мероприятий);</w:t>
            </w:r>
          </w:p>
          <w:p w:rsidR="0021694B" w:rsidRDefault="00CC5080">
            <w:pPr>
              <w:pStyle w:val="a3"/>
              <w:ind w:firstLine="0"/>
            </w:pPr>
            <w:r>
              <w:t>участник конкурсного отбора придерживается высоких этических стандартов;</w:t>
            </w:r>
          </w:p>
          <w:p w:rsidR="0021694B" w:rsidRDefault="00CC5080">
            <w:pPr>
              <w:pStyle w:val="a3"/>
              <w:ind w:firstLine="0"/>
            </w:pPr>
            <w:r>
              <w:t>у участника конкурсного отбора есть материально-техническая база для реализации проектов по соответствующему направлению</w:t>
            </w:r>
            <w:r>
              <w:t xml:space="preserve"> деятельности;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деятельность участника конкурсного отбора систематически освещается в средствах массовой информации, включая </w:t>
            </w:r>
            <w:proofErr w:type="gramStart"/>
            <w:r>
              <w:t>интернет-СМИ</w:t>
            </w:r>
            <w:proofErr w:type="gramEnd"/>
            <w:r>
              <w:t>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участник конкурсного отбора имеет действующий, постоянно обновляемый сайт, на котором представлены подробные годовые </w:t>
            </w:r>
            <w:r>
              <w:t>отчеты о деятельности, участник конкурсного отбора имеет страницы (группы) в социальных сетях, на которых регулярно обновляется информация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6 - 8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У участника конкурсного отбора хороший опыт проектной работы по соответствующему направлению деятельности:</w:t>
            </w:r>
          </w:p>
          <w:p w:rsidR="0021694B" w:rsidRDefault="00CC5080">
            <w:pPr>
              <w:pStyle w:val="a3"/>
              <w:ind w:firstLine="0"/>
            </w:pPr>
            <w:r>
              <w:t>у у</w:t>
            </w:r>
            <w:r>
              <w:t>частника конкурсного отбора имеется сопоставимый с содержанием заявки опыт системной и устойчивой проектной деятельности по соответствующему направлению (по масштабу и количеству мероприятий);</w:t>
            </w:r>
          </w:p>
          <w:p w:rsidR="0021694B" w:rsidRDefault="00CC5080">
            <w:pPr>
              <w:pStyle w:val="a3"/>
              <w:ind w:firstLine="0"/>
            </w:pPr>
            <w:r>
              <w:t>в заявке представлено описание собственного опыта участника кон</w:t>
            </w:r>
            <w:r>
              <w:t>курсного отбора с указанием конкретных программ, проектов или мероприятий;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успешность опыта участника конкурсного отбора подтверждается победами во всероссийских и региональных творческих конкурсах, наградами, отзывами, публикациями в </w:t>
            </w:r>
            <w:r>
              <w:lastRenderedPageBreak/>
              <w:t>средствах массовой ин</w:t>
            </w:r>
            <w:r>
              <w:t xml:space="preserve">формации, включая </w:t>
            </w:r>
            <w:proofErr w:type="gramStart"/>
            <w:r>
              <w:t>интернет-СМИ</w:t>
            </w:r>
            <w:proofErr w:type="gramEnd"/>
            <w:r>
              <w:t>; участник конкурсного отбора имеет опыт активной деятельности по соответствующему направлению на протяжении более трех лет либо имеет опыт работы не менее трех лет;</w:t>
            </w:r>
          </w:p>
          <w:p w:rsidR="0021694B" w:rsidRDefault="00CC5080">
            <w:pPr>
              <w:pStyle w:val="a3"/>
              <w:ind w:firstLine="0"/>
            </w:pPr>
            <w:r>
              <w:t>участник конкурсного отбора соблюдает этические нормы и стан</w:t>
            </w:r>
            <w:r>
              <w:t>дарты;</w:t>
            </w:r>
          </w:p>
          <w:p w:rsidR="0021694B" w:rsidRDefault="00CC5080">
            <w:pPr>
              <w:pStyle w:val="a3"/>
              <w:ind w:firstLine="0"/>
            </w:pPr>
            <w:r>
              <w:t>участник конкурсного отбора имеет действующий сайт, страницы (группы) в социальных сетях с актуальной информацией, но без подробных сведений о работе участника конкурсного отбора, привлекаемых им ресурсах, реализованных программах, проектах;</w:t>
            </w:r>
          </w:p>
          <w:p w:rsidR="0021694B" w:rsidRDefault="00CC5080">
            <w:pPr>
              <w:pStyle w:val="a3"/>
              <w:ind w:firstLine="0"/>
            </w:pPr>
            <w:r>
              <w:t>информа</w:t>
            </w:r>
            <w:r>
              <w:t>цию о деятельности участника конкурсного отбора легко найти в сети Интернет с помощью поисковых запросов;</w:t>
            </w:r>
          </w:p>
          <w:p w:rsidR="0021694B" w:rsidRDefault="00CC5080">
            <w:pPr>
              <w:pStyle w:val="a3"/>
              <w:ind w:firstLine="0"/>
            </w:pPr>
            <w:r>
              <w:t xml:space="preserve">деятельность участника отбора периодически освещается в средствах массовой информации, включая </w:t>
            </w:r>
            <w:proofErr w:type="gramStart"/>
            <w:r>
              <w:t>интернет-СМИ</w:t>
            </w:r>
            <w:proofErr w:type="gramEnd"/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3 - 5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 xml:space="preserve">У участника конкурсного отбора </w:t>
            </w:r>
            <w:r>
              <w:t>удовлетворительный опыт проектной работы по соответствующему направлению деятельности:</w:t>
            </w:r>
          </w:p>
          <w:p w:rsidR="0021694B" w:rsidRDefault="00CC5080">
            <w:pPr>
              <w:pStyle w:val="a3"/>
              <w:ind w:firstLine="0"/>
            </w:pPr>
            <w:proofErr w:type="gramStart"/>
            <w:r>
              <w:t>информация в заявке не позволяет сделать однозначный вывод о системном и устойчивом характере такой работы в течение трех лет или с момента создания участника конкурсног</w:t>
            </w:r>
            <w:r>
              <w:t xml:space="preserve">о отбора (если он </w:t>
            </w:r>
            <w:r>
              <w:lastRenderedPageBreak/>
              <w:t>осуществляет деятельность менее трех лет) и наличии положительных результатов; участник конкурсного отбора не имеет опыта работы с соизмеримыми (с запрашиваемой суммой гранта) объемами целевых средств;</w:t>
            </w:r>
            <w:proofErr w:type="gramEnd"/>
            <w:r>
              <w:t xml:space="preserve"> информация о реализованных проектах </w:t>
            </w:r>
            <w:r>
              <w:t>участника конкурсного отбора не освещена на сайте участника конкурсного отбора, заявленные достигнутые результаты не представлены; имеются сведения о нарушении участником конкурсного отбора этических норм и правил;</w:t>
            </w:r>
          </w:p>
          <w:p w:rsidR="0021694B" w:rsidRDefault="00CC5080">
            <w:pPr>
              <w:pStyle w:val="a3"/>
              <w:ind w:firstLine="0"/>
            </w:pPr>
            <w:r>
              <w:t>деятельность участника конкурсного отбора</w:t>
            </w:r>
            <w:r>
              <w:t xml:space="preserve"> мало освещается в средствах массовой информации, включая </w:t>
            </w:r>
            <w:proofErr w:type="gramStart"/>
            <w:r>
              <w:t>интернет-СМИ</w:t>
            </w:r>
            <w:proofErr w:type="gramEnd"/>
            <w:r>
              <w:t>;</w:t>
            </w:r>
          </w:p>
          <w:p w:rsidR="0021694B" w:rsidRDefault="00CC5080">
            <w:pPr>
              <w:pStyle w:val="a3"/>
              <w:ind w:firstLine="0"/>
            </w:pPr>
            <w:r>
              <w:t>у участника конкурсного отбора есть сайт и (или) страница (группа) в социальной сети, которые содержат неактуальную (устаревшую) информацию;</w:t>
            </w:r>
          </w:p>
          <w:p w:rsidR="0021694B" w:rsidRDefault="00CC5080">
            <w:pPr>
              <w:pStyle w:val="a3"/>
              <w:ind w:firstLine="0"/>
            </w:pPr>
            <w:r>
              <w:t>отчеты о деятельности участника конкурсного</w:t>
            </w:r>
            <w:r>
              <w:t xml:space="preserve"> отбора отсутствуют в открытом доступе</w:t>
            </w:r>
          </w:p>
        </w:tc>
      </w:tr>
      <w:tr w:rsidR="0021694B">
        <w:tblPrEx>
          <w:tblCellMar>
            <w:top w:w="0" w:type="dxa"/>
            <w:bottom w:w="0" w:type="dxa"/>
          </w:tblCellMar>
        </w:tblPrEx>
        <w:trPr>
          <w:gridAfter w:val="2"/>
          <w:wAfter w:w="6860" w:type="dxa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  <w:jc w:val="center"/>
            </w:pPr>
            <w:r>
              <w:lastRenderedPageBreak/>
              <w:t>0 - 2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21694B" w:rsidRDefault="00CC5080">
            <w:pPr>
              <w:pStyle w:val="a3"/>
              <w:ind w:firstLine="0"/>
            </w:pPr>
            <w:r>
              <w:t>У участника конкурсного отбора практически отсутствует опыт работы по соответствующему направлению деятельности:</w:t>
            </w:r>
          </w:p>
          <w:p w:rsidR="0021694B" w:rsidRDefault="00CC5080">
            <w:pPr>
              <w:pStyle w:val="a3"/>
              <w:ind w:firstLine="0"/>
            </w:pPr>
            <w:r>
              <w:t>опыт проектной работы участника конкурсного отбора в заявке практически не описан;</w:t>
            </w:r>
          </w:p>
          <w:p w:rsidR="0021694B" w:rsidRDefault="00CC5080">
            <w:pPr>
              <w:pStyle w:val="a3"/>
              <w:ind w:firstLine="0"/>
            </w:pPr>
            <w:r>
              <w:t>имеются против</w:t>
            </w:r>
            <w:r>
              <w:t xml:space="preserve">оречия между описанным в заявке опытом участника конкурсного отбора и информацией из открытых </w:t>
            </w:r>
            <w:r>
              <w:lastRenderedPageBreak/>
              <w:t>источников;</w:t>
            </w:r>
          </w:p>
          <w:p w:rsidR="0021694B" w:rsidRDefault="00CC5080">
            <w:pPr>
              <w:pStyle w:val="a3"/>
              <w:ind w:firstLine="0"/>
            </w:pPr>
            <w:r>
              <w:t>основной профиль деятельности участника конкурсного отбора не относится к соответствующему направлению деятельности;</w:t>
            </w:r>
          </w:p>
          <w:p w:rsidR="0021694B" w:rsidRDefault="00CC5080">
            <w:pPr>
              <w:pStyle w:val="a3"/>
              <w:ind w:firstLine="0"/>
            </w:pPr>
            <w:r>
              <w:t>участник конкурсного отбора не со</w:t>
            </w:r>
            <w:r>
              <w:t>блюдает этические нормы и правила;</w:t>
            </w:r>
          </w:p>
          <w:p w:rsidR="0021694B" w:rsidRDefault="00CC5080">
            <w:pPr>
              <w:pStyle w:val="a3"/>
              <w:ind w:firstLine="0"/>
            </w:pPr>
            <w:r>
              <w:t>информация о деятельности участника конкурсного отбора практически отсутствует в открытых источниках</w:t>
            </w:r>
          </w:p>
        </w:tc>
      </w:tr>
    </w:tbl>
    <w:p w:rsidR="0021694B" w:rsidRDefault="0021694B">
      <w:pPr>
        <w:pStyle w:val="a3"/>
      </w:pPr>
    </w:p>
    <w:p w:rsidR="0021694B" w:rsidRDefault="00CC5080">
      <w:pPr>
        <w:pStyle w:val="a3"/>
      </w:pPr>
      <w:bookmarkStart w:id="74" w:name="anchor25"/>
      <w:bookmarkEnd w:id="74"/>
      <w:r>
        <w:t>2.12. Участник конкурсного отбора вправе отозвать или изменить заявку до окончания срока подачи заявок.</w:t>
      </w:r>
    </w:p>
    <w:p w:rsidR="0021694B" w:rsidRDefault="00CC5080">
      <w:pPr>
        <w:pStyle w:val="a3"/>
      </w:pPr>
      <w:r>
        <w:t>Отзыв заявки о</w:t>
      </w:r>
      <w:r>
        <w:t xml:space="preserve">существляется посредством размещения на </w:t>
      </w:r>
      <w:hyperlink r:id="rId72" w:history="1">
        <w:r>
          <w:t>сайте</w:t>
        </w:r>
      </w:hyperlink>
      <w:r>
        <w:t xml:space="preserve"> заявления об отзыве заявки. В день размещения заявления об отзыве заявки на сайте в журнале регистрации поданных заявок Министерством делается отметка об отзыве заявки.</w:t>
      </w:r>
    </w:p>
    <w:p w:rsidR="0021694B" w:rsidRDefault="00CC5080">
      <w:pPr>
        <w:pStyle w:val="a3"/>
      </w:pPr>
      <w:r>
        <w:t xml:space="preserve">Изменение заявки оформляется самостоятельным документом с указанием в его названии слов "Измененная заявка" и размещается на </w:t>
      </w:r>
      <w:hyperlink r:id="rId73" w:history="1">
        <w:r>
          <w:t>сайте</w:t>
        </w:r>
      </w:hyperlink>
      <w:r>
        <w:t>. Изменение заявки регистрируется в соответствии с процедурой подачи заявок. Дата пред</w:t>
      </w:r>
      <w:r>
        <w:t>ставления заявки при этом не меняется.</w:t>
      </w:r>
    </w:p>
    <w:p w:rsidR="0021694B" w:rsidRDefault="00CC5080">
      <w:pPr>
        <w:pStyle w:val="a3"/>
      </w:pPr>
      <w:r>
        <w:t xml:space="preserve">До окончания срока рассмотрения заявок, предусмотренного </w:t>
      </w:r>
      <w:hyperlink r:id="rId74" w:history="1">
        <w:r>
          <w:t xml:space="preserve">пунктом 2.9 </w:t>
        </w:r>
      </w:hyperlink>
      <w:r>
        <w:t>настоящих Правил, участник конкурсного отбора дорабатывает заявку на основании полученного решения комиссии о возврате за</w:t>
      </w:r>
      <w:r>
        <w:t xml:space="preserve">явки на доработку. Доработанная заявка оформляется самостоятельным документом с указанием в его названии "Доработанная заявка" и размещается на </w:t>
      </w:r>
      <w:hyperlink r:id="rId75" w:history="1">
        <w:r>
          <w:t>сайте</w:t>
        </w:r>
      </w:hyperlink>
      <w:r>
        <w:t>. Доработанная заявка регистрируется в соответствии с процедурой по</w:t>
      </w:r>
      <w:r>
        <w:t>дачи заявок. Датой представления заявки в данном случае станет дата регистрации доработанной заявки.</w:t>
      </w:r>
    </w:p>
    <w:p w:rsidR="0021694B" w:rsidRDefault="00CC5080">
      <w:pPr>
        <w:pStyle w:val="a3"/>
      </w:pPr>
      <w:r>
        <w:t>Участник конкурсного отбора вправе обратиться за разъяснением положений объявления о проведении конкурсного отбора в Министерство путем направления письмен</w:t>
      </w:r>
      <w:r>
        <w:t xml:space="preserve">ного обращения не позднее семи дней до окончания установленного срока приема заявок. Министерство в течение трех рабочих дней </w:t>
      </w:r>
      <w:proofErr w:type="gramStart"/>
      <w:r>
        <w:t>с даты получения</w:t>
      </w:r>
      <w:proofErr w:type="gramEnd"/>
      <w:r>
        <w:t xml:space="preserve"> обращения направляет этому участнику конкурсного отбора в письменном виде разъяснения положений объявления о пров</w:t>
      </w:r>
      <w:r>
        <w:t>едении конкурсного отбора способом, указанным участником конкурсного отбора (почтовым отправлением, посредством электронной почты или нарочно) в письменном обращении.</w:t>
      </w:r>
    </w:p>
    <w:p w:rsidR="0021694B" w:rsidRDefault="00CC5080">
      <w:pPr>
        <w:pStyle w:val="a3"/>
      </w:pPr>
      <w:bookmarkStart w:id="75" w:name="anchor26"/>
      <w:bookmarkEnd w:id="75"/>
      <w:r>
        <w:t xml:space="preserve">2.13. Комиссия в срок, установленный </w:t>
      </w:r>
      <w:hyperlink r:id="rId76" w:history="1">
        <w:r>
          <w:t>пунктом 2.9</w:t>
        </w:r>
      </w:hyperlink>
      <w:r>
        <w:t xml:space="preserve"> настоящих Пра</w:t>
      </w:r>
      <w:r>
        <w:t>вил, отклоняет заявку в случае:</w:t>
      </w:r>
    </w:p>
    <w:p w:rsidR="0021694B" w:rsidRDefault="00CC5080">
      <w:pPr>
        <w:pStyle w:val="a3"/>
      </w:pPr>
      <w:bookmarkStart w:id="76" w:name="anchor143"/>
      <w:bookmarkEnd w:id="76"/>
      <w:proofErr w:type="gramStart"/>
      <w:r>
        <w:t xml:space="preserve">1) несоответствия участника конкурсного отбора требованиям, установленным </w:t>
      </w:r>
      <w:hyperlink r:id="rId77" w:history="1">
        <w:r>
          <w:t>пунктом 2.3</w:t>
        </w:r>
      </w:hyperlink>
      <w:r>
        <w:t xml:space="preserve"> настоящих Правил;</w:t>
      </w:r>
      <w:proofErr w:type="gramEnd"/>
    </w:p>
    <w:p w:rsidR="0021694B" w:rsidRDefault="00CC5080">
      <w:pPr>
        <w:pStyle w:val="a3"/>
      </w:pPr>
      <w:bookmarkStart w:id="77" w:name="anchor144"/>
      <w:bookmarkEnd w:id="77"/>
      <w:r>
        <w:t>2) непредставления (представления не в полном объеме) документов, указанных в объявлении о пр</w:t>
      </w:r>
      <w:r>
        <w:t xml:space="preserve">оведении отбора, предусмотренных </w:t>
      </w:r>
      <w:hyperlink r:id="rId78" w:history="1">
        <w:r>
          <w:t xml:space="preserve">пунктом 2.4 </w:t>
        </w:r>
      </w:hyperlink>
      <w:r>
        <w:t>настоящих Правил;</w:t>
      </w:r>
    </w:p>
    <w:p w:rsidR="0021694B" w:rsidRDefault="00CC5080">
      <w:pPr>
        <w:pStyle w:val="a3"/>
      </w:pPr>
      <w:bookmarkStart w:id="78" w:name="anchor145"/>
      <w:bookmarkEnd w:id="78"/>
      <w:r>
        <w:t xml:space="preserve">3) несоответствия представленных участником конкурсного отбора заявки и документов требованиям, установленным </w:t>
      </w:r>
      <w:hyperlink r:id="rId79" w:history="1">
        <w:r>
          <w:t>пунктом 2.6</w:t>
        </w:r>
      </w:hyperlink>
      <w:r>
        <w:t xml:space="preserve"> настоящих Правил </w:t>
      </w:r>
      <w:r>
        <w:t>и указанным в объявлении о проведении конкурсного отбора;</w:t>
      </w:r>
    </w:p>
    <w:p w:rsidR="0021694B" w:rsidRDefault="00CC5080">
      <w:pPr>
        <w:pStyle w:val="a3"/>
      </w:pPr>
      <w:bookmarkStart w:id="79" w:name="anchor146"/>
      <w:bookmarkEnd w:id="79"/>
      <w:r>
        <w:t xml:space="preserve">4) недостоверности информации, содержащейся в документах, представленных участником конкурсного отбора в целях подтверждения соответствия требованиям, установленным </w:t>
      </w:r>
      <w:hyperlink r:id="rId80" w:history="1">
        <w:r>
          <w:t>пункто</w:t>
        </w:r>
        <w:r>
          <w:t>м 2.3</w:t>
        </w:r>
      </w:hyperlink>
      <w:r>
        <w:t xml:space="preserve"> настоящих Правил, в том числе информации о фактическом месте нахождения и юридическом адресе субъекта малого и среднего предпринимательства, являющегося юридическим лицом;</w:t>
      </w:r>
    </w:p>
    <w:p w:rsidR="0021694B" w:rsidRDefault="00CC5080">
      <w:pPr>
        <w:pStyle w:val="a3"/>
      </w:pPr>
      <w:bookmarkStart w:id="80" w:name="anchor147"/>
      <w:bookmarkEnd w:id="80"/>
      <w:r>
        <w:t>5) подачи участником конкурсного отбора заявки после даты и (или) времени, опр</w:t>
      </w:r>
      <w:r>
        <w:t>еделенных для подачи заявок.</w:t>
      </w:r>
    </w:p>
    <w:p w:rsidR="0021694B" w:rsidRDefault="00CC5080">
      <w:pPr>
        <w:pStyle w:val="a3"/>
      </w:pPr>
      <w:bookmarkStart w:id="81" w:name="anchor27"/>
      <w:bookmarkEnd w:id="81"/>
      <w:r>
        <w:lastRenderedPageBreak/>
        <w:t>2.14. Участник конкурсного отбора признается победителем конкурсного отбора, если заявка по итогам оценки комиссией набрала 80 баллов и более.</w:t>
      </w:r>
    </w:p>
    <w:p w:rsidR="0021694B" w:rsidRDefault="00CC5080">
      <w:pPr>
        <w:pStyle w:val="a3"/>
      </w:pPr>
      <w:bookmarkStart w:id="82" w:name="anchor28"/>
      <w:bookmarkEnd w:id="82"/>
      <w:r>
        <w:t>2.15. Основаниями для отказа в предоставлении гранта являются:</w:t>
      </w:r>
    </w:p>
    <w:p w:rsidR="0021694B" w:rsidRDefault="00CC5080">
      <w:pPr>
        <w:pStyle w:val="a3"/>
      </w:pPr>
      <w:bookmarkStart w:id="83" w:name="anchor148"/>
      <w:bookmarkEnd w:id="83"/>
      <w:r>
        <w:t>1) несоответствие пре</w:t>
      </w:r>
      <w:r>
        <w:t xml:space="preserve">дставленной заявки требованиям, установленным </w:t>
      </w:r>
      <w:hyperlink r:id="rId81" w:history="1">
        <w:r>
          <w:t>пунктом 2.6</w:t>
        </w:r>
      </w:hyperlink>
      <w:r>
        <w:t xml:space="preserve"> настоящих Правил, или непредставление (представление не в полном объеме) документов, установленных </w:t>
      </w:r>
      <w:hyperlink r:id="rId82" w:history="1">
        <w:r>
          <w:t>пунктом 2.4</w:t>
        </w:r>
      </w:hyperlink>
      <w:r>
        <w:t xml:space="preserve"> настоящих Правил;</w:t>
      </w:r>
    </w:p>
    <w:p w:rsidR="0021694B" w:rsidRDefault="00CC5080">
      <w:pPr>
        <w:pStyle w:val="a3"/>
      </w:pPr>
      <w:bookmarkStart w:id="84" w:name="anchor149"/>
      <w:bookmarkEnd w:id="84"/>
      <w:r>
        <w:t>2) установление</w:t>
      </w:r>
      <w:r>
        <w:t xml:space="preserve"> факта недостоверности информации, представленной участником конкурсного отбора.</w:t>
      </w:r>
    </w:p>
    <w:p w:rsidR="0021694B" w:rsidRDefault="00CC5080">
      <w:pPr>
        <w:pStyle w:val="a3"/>
      </w:pPr>
      <w:bookmarkStart w:id="85" w:name="anchor29"/>
      <w:bookmarkEnd w:id="85"/>
      <w:r>
        <w:t xml:space="preserve">2.16. В течение трех рабочих дней со дня окончания срока рассмотрения заявок, установленного </w:t>
      </w:r>
      <w:hyperlink r:id="rId83" w:history="1">
        <w:r>
          <w:t>пунктом 2.9</w:t>
        </w:r>
      </w:hyperlink>
      <w:r>
        <w:t xml:space="preserve"> настоящих Правил, комиссия принимает решени</w:t>
      </w:r>
      <w:r>
        <w:t>е в форме протокола о подведении итогов конкурсного отбора (далее - итоговый протокол комиссии), который должен содержать:</w:t>
      </w:r>
    </w:p>
    <w:p w:rsidR="0021694B" w:rsidRDefault="00CC5080">
      <w:pPr>
        <w:pStyle w:val="a3"/>
      </w:pPr>
      <w:r>
        <w:t>места конкурсных заявок участников конкурсного отбора в рейтинге конкурсных заявок;</w:t>
      </w:r>
    </w:p>
    <w:p w:rsidR="0021694B" w:rsidRDefault="00CC5080">
      <w:pPr>
        <w:pStyle w:val="a3"/>
      </w:pPr>
      <w:r>
        <w:t>перечень участников конкурсного отбора, заявки ко</w:t>
      </w:r>
      <w:r>
        <w:t>торых отклонены;</w:t>
      </w:r>
    </w:p>
    <w:p w:rsidR="0021694B" w:rsidRDefault="00CC5080">
      <w:pPr>
        <w:pStyle w:val="a3"/>
      </w:pPr>
      <w:r>
        <w:t>перечень участников конкурсного отбора, которым отказано в предоставлении гранта;</w:t>
      </w:r>
    </w:p>
    <w:p w:rsidR="0021694B" w:rsidRDefault="00CC5080">
      <w:pPr>
        <w:pStyle w:val="a3"/>
      </w:pPr>
      <w:r>
        <w:t>перечень участников конкурсного отбора, признанных победителями конкурсного отбора, которым может быть предоставлен грант, с определением в соответствии с на</w:t>
      </w:r>
      <w:r>
        <w:t>стоящими Правилами размера гранта, который может быть им предоставлен по решению Министерства.</w:t>
      </w:r>
    </w:p>
    <w:p w:rsidR="0021694B" w:rsidRDefault="00CC5080">
      <w:pPr>
        <w:pStyle w:val="a3"/>
      </w:pPr>
      <w:bookmarkStart w:id="86" w:name="anchor30"/>
      <w:bookmarkEnd w:id="86"/>
      <w:r>
        <w:t>2.17. Размер гранта определяется комиссией при принятии решения о результатах конкурсного отбора для каждого победителя в размере запрашиваемой суммы гранта, ука</w:t>
      </w:r>
      <w:r>
        <w:t>занной в заявке.</w:t>
      </w:r>
    </w:p>
    <w:p w:rsidR="0021694B" w:rsidRDefault="00CC5080">
      <w:pPr>
        <w:pStyle w:val="a3"/>
      </w:pPr>
      <w:r>
        <w:t>Комиссия вправе в решении о признании участника отбора победителем конкурсного отбора указать размер гранта в меньшем размере, чем составляет потребность в средствах гранта получателя гранта, указанная в заявке, в случае необоснованности п</w:t>
      </w:r>
      <w:r>
        <w:t>ланируемых расходов на реализацию проекта.</w:t>
      </w:r>
    </w:p>
    <w:p w:rsidR="0021694B" w:rsidRDefault="00CC5080">
      <w:pPr>
        <w:pStyle w:val="a3"/>
      </w:pPr>
      <w:r>
        <w:t>Основанием для признания планируемых расходов необоснованными является включение в заявку расходов, осуществление которых планируется за счет сре</w:t>
      </w:r>
      <w:proofErr w:type="gramStart"/>
      <w:r>
        <w:t>дств гр</w:t>
      </w:r>
      <w:proofErr w:type="gramEnd"/>
      <w:r>
        <w:t xml:space="preserve">анта и относящихся к направлениям расходов, указанным в </w:t>
      </w:r>
      <w:hyperlink r:id="rId84" w:history="1">
        <w:r>
          <w:t xml:space="preserve">пункте 2.32 </w:t>
        </w:r>
      </w:hyperlink>
      <w:r>
        <w:t xml:space="preserve">настоящих Правил, и (или) не относящихся к направлениям расходов, указанным в </w:t>
      </w:r>
      <w:hyperlink r:id="rId85" w:history="1">
        <w:r>
          <w:t>пункте 2.31</w:t>
        </w:r>
      </w:hyperlink>
      <w:r>
        <w:t xml:space="preserve"> настоящих Правил.</w:t>
      </w:r>
    </w:p>
    <w:p w:rsidR="0021694B" w:rsidRDefault="00CC5080">
      <w:pPr>
        <w:pStyle w:val="a3"/>
      </w:pPr>
      <w:r>
        <w:t>В данном случае размер гранта определяется путем вычета необоснованных расходов из запр</w:t>
      </w:r>
      <w:r>
        <w:t>ашиваемой суммы гранта.</w:t>
      </w:r>
    </w:p>
    <w:p w:rsidR="0021694B" w:rsidRDefault="00CC5080">
      <w:pPr>
        <w:pStyle w:val="a3"/>
      </w:pPr>
      <w:r>
        <w:t>В случае превышения суммарной потребности в средствах гранта всех победителей конкурсного отбора над размером лимитов бюджетных обязательств на предоставление гранта, предусмотренных республиканским бюджетом на текущий финансовый го</w:t>
      </w:r>
      <w:r>
        <w:t>д, расчет суммы гранта для каждого победителя конкурсного отбора (V</w:t>
      </w:r>
      <w:r>
        <w:rPr>
          <w:vertAlign w:val="subscript"/>
        </w:rPr>
        <w:t> i гранта</w:t>
      </w:r>
      <w:r>
        <w:t>) производится по следующей формуле:</w:t>
      </w:r>
    </w:p>
    <w:p w:rsidR="0021694B" w:rsidRDefault="0021694B">
      <w:pPr>
        <w:pStyle w:val="a3"/>
      </w:pPr>
    </w:p>
    <w:p w:rsidR="0021694B" w:rsidRDefault="00CC5080">
      <w:pPr>
        <w:pStyle w:val="a3"/>
        <w:ind w:firstLine="680"/>
        <w:jc w:val="center"/>
      </w:pPr>
      <w:r>
        <w:rPr>
          <w:noProof/>
        </w:rPr>
        <w:drawing>
          <wp:inline distT="0" distB="0" distL="0" distR="0">
            <wp:extent cx="1512000" cy="504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r>
        <w:t>где:</w:t>
      </w:r>
    </w:p>
    <w:p w:rsidR="0021694B" w:rsidRDefault="00CC5080">
      <w:pPr>
        <w:pStyle w:val="a3"/>
      </w:pPr>
      <w:r>
        <w:t>V</w:t>
      </w:r>
      <w:r>
        <w:rPr>
          <w:vertAlign w:val="subscript"/>
        </w:rPr>
        <w:t> i гранта</w:t>
      </w:r>
      <w:r>
        <w:t xml:space="preserve"> - размер гранта, предоставляемого получателю гранта на реализацию проекта, в том числе в соответствии с </w:t>
      </w:r>
      <w:hyperlink r:id="rId87" w:history="1">
        <w:r>
          <w:t>пунктом 2.35</w:t>
        </w:r>
      </w:hyperlink>
      <w:r>
        <w:t xml:space="preserve"> настоящих Правил;</w:t>
      </w:r>
    </w:p>
    <w:p w:rsidR="0021694B" w:rsidRDefault="00CC5080">
      <w:pPr>
        <w:pStyle w:val="a3"/>
      </w:pPr>
      <w:r>
        <w:t>N</w:t>
      </w:r>
      <w:r>
        <w:rPr>
          <w:vertAlign w:val="subscript"/>
        </w:rPr>
        <w:t> i</w:t>
      </w:r>
      <w:r>
        <w:t xml:space="preserve"> - потребность в средствах гранта победителя конкурсного отбора в соответствии с представленной заявкой;</w:t>
      </w:r>
    </w:p>
    <w:p w:rsidR="0021694B" w:rsidRDefault="00CC5080">
      <w:pPr>
        <w:pStyle w:val="a3"/>
      </w:pPr>
      <w:r>
        <w:rPr>
          <w:noProof/>
        </w:rPr>
        <w:drawing>
          <wp:inline distT="0" distB="0" distL="0" distR="0">
            <wp:extent cx="252000" cy="216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суммарная потребность в средствах гранта всех победителей конкурсного отбора в соответствии с представленными заявками;</w:t>
      </w:r>
    </w:p>
    <w:p w:rsidR="0021694B" w:rsidRDefault="00CC5080">
      <w:pPr>
        <w:pStyle w:val="a3"/>
      </w:pPr>
      <w:r>
        <w:t>V</w:t>
      </w:r>
      <w:r>
        <w:rPr>
          <w:vertAlign w:val="subscript"/>
        </w:rPr>
        <w:t> гранта</w:t>
      </w:r>
      <w:r>
        <w:t xml:space="preserve"> - общий размер лими</w:t>
      </w:r>
      <w:r>
        <w:t>тов бюджетных обязательств на предоставление гранта на реализацию проектов, предусмотренный республиканским бюджетом на текущий финансовый год.</w:t>
      </w:r>
    </w:p>
    <w:p w:rsidR="0021694B" w:rsidRDefault="00CC5080">
      <w:pPr>
        <w:pStyle w:val="a3"/>
      </w:pPr>
      <w:bookmarkStart w:id="87" w:name="anchor31"/>
      <w:bookmarkEnd w:id="87"/>
      <w:r>
        <w:t xml:space="preserve">2.18. В течение пяти рабочих дней с момента подписания комиссией итогового протокола Министерство издает приказ </w:t>
      </w:r>
      <w:proofErr w:type="gramStart"/>
      <w:r>
        <w:t>о предоставлении гранта победителям конкурсного отбора при отсутствии оснований для принятия решения об отказе в предоставлении</w:t>
      </w:r>
      <w:proofErr w:type="gramEnd"/>
      <w:r>
        <w:t xml:space="preserve"> гранта, установленных </w:t>
      </w:r>
      <w:hyperlink r:id="rId89" w:history="1">
        <w:r>
          <w:t>пунктом 2.15</w:t>
        </w:r>
      </w:hyperlink>
      <w:r>
        <w:t xml:space="preserve"> настоящих Правил, и (или) об отказе в предоставлении гранта.</w:t>
      </w:r>
    </w:p>
    <w:p w:rsidR="0021694B" w:rsidRDefault="00CC5080">
      <w:pPr>
        <w:pStyle w:val="a3"/>
      </w:pPr>
      <w:r>
        <w:lastRenderedPageBreak/>
        <w:t>О при</w:t>
      </w:r>
      <w:r>
        <w:t xml:space="preserve">нятом решении участники конкурсного отбора уведомляются </w:t>
      </w:r>
      <w:proofErr w:type="gramStart"/>
      <w:r>
        <w:t xml:space="preserve">в течение пяти рабочих дней со дня издания приказа о предоставлении гранта посредством размещения информации о результатах рассмотрения заявок на </w:t>
      </w:r>
      <w:hyperlink r:id="rId90" w:history="1">
        <w:r>
          <w:t xml:space="preserve">Официальном </w:t>
        </w:r>
        <w:r>
          <w:t>портале</w:t>
        </w:r>
        <w:proofErr w:type="gramEnd"/>
      </w:hyperlink>
      <w:r>
        <w:t xml:space="preserve">, на </w:t>
      </w:r>
      <w:hyperlink r:id="rId91" w:history="1">
        <w:r>
          <w:t>сайте</w:t>
        </w:r>
      </w:hyperlink>
      <w:r>
        <w:t xml:space="preserve"> и направления им письменного уведомления.</w:t>
      </w:r>
    </w:p>
    <w:p w:rsidR="0021694B" w:rsidRDefault="00CC5080">
      <w:pPr>
        <w:pStyle w:val="a3"/>
      </w:pPr>
      <w:r>
        <w:t>Информация о результатах рассмотрения заявок включает следующие сведения:</w:t>
      </w:r>
    </w:p>
    <w:p w:rsidR="0021694B" w:rsidRDefault="00CC5080">
      <w:pPr>
        <w:pStyle w:val="a3"/>
      </w:pPr>
      <w:r>
        <w:t>дата, время и место оценки заявок;</w:t>
      </w:r>
    </w:p>
    <w:p w:rsidR="0021694B" w:rsidRDefault="00CC5080">
      <w:pPr>
        <w:pStyle w:val="a3"/>
      </w:pPr>
      <w:r>
        <w:t>информация об участниках конкурсного отбора, за</w:t>
      </w:r>
      <w:r>
        <w:t>явки которых были рассмотрены;</w:t>
      </w:r>
    </w:p>
    <w:p w:rsidR="0021694B" w:rsidRDefault="00CC5080">
      <w:pPr>
        <w:pStyle w:val="a3"/>
      </w:pPr>
      <w:r>
        <w:t>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21694B" w:rsidRDefault="00CC5080">
      <w:pPr>
        <w:pStyle w:val="a3"/>
      </w:pPr>
      <w:r>
        <w:t>последоват</w:t>
      </w:r>
      <w:r>
        <w:t>ельность оценки заявок участников конкурсного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</w:t>
      </w:r>
      <w:r>
        <w:t>им заявкам порядковых номеров, соответствующих их месту в рейтинге заявок;</w:t>
      </w:r>
    </w:p>
    <w:p w:rsidR="0021694B" w:rsidRDefault="00CC5080">
      <w:pPr>
        <w:pStyle w:val="a3"/>
      </w:pPr>
      <w:r>
        <w:t>наименование получателей грантов, с которыми заключаются соглашения о предоставлении грантов, и размеры предоставляемых им грантов.</w:t>
      </w:r>
    </w:p>
    <w:p w:rsidR="0021694B" w:rsidRDefault="00CC5080">
      <w:pPr>
        <w:pStyle w:val="a3"/>
      </w:pPr>
      <w:bookmarkStart w:id="88" w:name="anchor32"/>
      <w:bookmarkEnd w:id="88"/>
      <w:r>
        <w:t xml:space="preserve">2.19. В случае принятия решения о предоставлении </w:t>
      </w:r>
      <w:r>
        <w:t xml:space="preserve">гранта Министерство в течение 10 рабочих дней </w:t>
      </w:r>
      <w:proofErr w:type="gramStart"/>
      <w:r>
        <w:t>с даты подписания</w:t>
      </w:r>
      <w:proofErr w:type="gramEnd"/>
      <w:r>
        <w:t xml:space="preserve"> приказа о предоставлении гранта заключает с победителем (победителями) конкурсного отбора соглашение о предоставлении гранта (далее - соглашение).</w:t>
      </w:r>
    </w:p>
    <w:p w:rsidR="0021694B" w:rsidRDefault="00CC5080">
      <w:pPr>
        <w:pStyle w:val="a3"/>
      </w:pPr>
      <w:r>
        <w:t>Соглашение заключается в соответствии с типов</w:t>
      </w:r>
      <w:r>
        <w:t>ой формой, установленной Министерством финансов Республики Хакасия.</w:t>
      </w:r>
    </w:p>
    <w:p w:rsidR="0021694B" w:rsidRDefault="00CC5080">
      <w:pPr>
        <w:pStyle w:val="a3"/>
      </w:pPr>
      <w:bookmarkStart w:id="89" w:name="anchor33"/>
      <w:bookmarkEnd w:id="89"/>
      <w:r>
        <w:t>2.20. В соглашение также включаются:</w:t>
      </w:r>
    </w:p>
    <w:p w:rsidR="0021694B" w:rsidRDefault="00CC5080">
      <w:pPr>
        <w:pStyle w:val="a3"/>
      </w:pPr>
      <w:proofErr w:type="gramStart"/>
      <w:r>
        <w:t xml:space="preserve">положение о запрете приобретения получателями грантов - юридическими лицами, а также иными юридическими лицами, получающими средства на основании </w:t>
      </w:r>
      <w:r>
        <w:t xml:space="preserve">договоров, заключенных с получателями грантов, за счет полученных из республиканского бюджета средств гранта иностранной валюты, за исключением операций, осуществляемых в соответствии с </w:t>
      </w:r>
      <w:hyperlink r:id="rId92" w:history="1">
        <w: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21694B" w:rsidRDefault="00CC5080">
      <w:pPr>
        <w:pStyle w:val="a3"/>
      </w:pPr>
      <w:proofErr w:type="gramStart"/>
      <w:r>
        <w:t>положение о согласии получателей грантов, а также лиц, получающих средства на основании договоров, заключ</w:t>
      </w:r>
      <w:r>
        <w:t>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</w:t>
      </w:r>
      <w:r>
        <w:t>ем таких товариществ и обществ в их уставных (складочных) капиталах), на осуществление в отношении них проверки Министерством соблюдения условий</w:t>
      </w:r>
      <w:proofErr w:type="gramEnd"/>
      <w:r>
        <w:t xml:space="preserve"> и порядка предоставления гранта, в том числе в части достижения результатов предоставления гранта, а также пров</w:t>
      </w:r>
      <w:r>
        <w:t xml:space="preserve">ерки органами государственного финансового контроля соблюдения порядка и условий предоставления гранта в соответствии со </w:t>
      </w:r>
      <w:hyperlink r:id="rId93" w:history="1">
        <w:r>
          <w:t>статьями 268.1</w:t>
        </w:r>
      </w:hyperlink>
      <w:r>
        <w:t xml:space="preserve"> и </w:t>
      </w:r>
      <w:hyperlink r:id="rId94" w:history="1">
        <w:r>
          <w:t>269.2</w:t>
        </w:r>
      </w:hyperlink>
      <w:r>
        <w:t xml:space="preserve"> Бюджетного кодекса Российской Федерации, и на включение таких положений в соглашение;</w:t>
      </w:r>
    </w:p>
    <w:p w:rsidR="0021694B" w:rsidRDefault="00CC5080">
      <w:pPr>
        <w:pStyle w:val="a3"/>
      </w:pPr>
      <w:r>
        <w:t>срок освоения сре</w:t>
      </w:r>
      <w:proofErr w:type="gramStart"/>
      <w:r>
        <w:t>дств гр</w:t>
      </w:r>
      <w:proofErr w:type="gramEnd"/>
      <w:r>
        <w:t>анта, необходимый для реализации проекта;</w:t>
      </w:r>
    </w:p>
    <w:p w:rsidR="0021694B" w:rsidRDefault="00CC5080">
      <w:pPr>
        <w:pStyle w:val="a3"/>
      </w:pPr>
      <w:r>
        <w:t>точная дата завершения и конечное значение результатов предостав</w:t>
      </w:r>
      <w:r>
        <w:t>ления гранта.</w:t>
      </w:r>
    </w:p>
    <w:p w:rsidR="0021694B" w:rsidRDefault="00CC5080">
      <w:pPr>
        <w:pStyle w:val="a3"/>
      </w:pPr>
      <w:bookmarkStart w:id="90" w:name="anchor34"/>
      <w:bookmarkEnd w:id="90"/>
      <w:r>
        <w:t>2.21.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</w:t>
      </w:r>
      <w:r>
        <w:t>тельстве с указанием в соглашении юридического лица, являющегося правопреемником.</w:t>
      </w:r>
    </w:p>
    <w:p w:rsidR="0021694B" w:rsidRDefault="00CC5080">
      <w:pPr>
        <w:pStyle w:val="a3"/>
      </w:pPr>
      <w:bookmarkStart w:id="91" w:name="anchor35"/>
      <w:bookmarkEnd w:id="91"/>
      <w:r>
        <w:t xml:space="preserve">2.22. </w:t>
      </w:r>
      <w:proofErr w:type="gramStart"/>
      <w:r>
        <w:t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</w:t>
      </w:r>
      <w:r>
        <w:t xml:space="preserve">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95" w:history="1">
        <w: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Министерством с формированием уведомления о</w:t>
      </w:r>
      <w:proofErr w:type="gramEnd"/>
      <w:r>
        <w:t xml:space="preserve"> </w:t>
      </w:r>
      <w:proofErr w:type="gramStart"/>
      <w:r>
        <w:t>расторжении соглашения в одностороннем поря</w:t>
      </w:r>
      <w:r>
        <w:t xml:space="preserve">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</w:t>
      </w:r>
      <w:r>
        <w:lastRenderedPageBreak/>
        <w:t>является грант, и возврате неиспользованного остатка гранта в республиканский бюджет Р</w:t>
      </w:r>
      <w:r>
        <w:t>еспублики Хакасия.</w:t>
      </w:r>
      <w:proofErr w:type="gramEnd"/>
    </w:p>
    <w:p w:rsidR="0021694B" w:rsidRDefault="00CC5080">
      <w:pPr>
        <w:pStyle w:val="a3"/>
      </w:pPr>
      <w:bookmarkStart w:id="92" w:name="anchor36"/>
      <w:bookmarkEnd w:id="92"/>
      <w:r>
        <w:t xml:space="preserve">2.23. </w:t>
      </w:r>
      <w:proofErr w:type="gramStart"/>
      <w:r>
        <w:t xml:space="preserve"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96" w:history="1">
        <w: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97" w:history="1">
        <w:r>
          <w:t>статье</w:t>
        </w:r>
        <w:r>
          <w:t>й 18</w:t>
        </w:r>
      </w:hyperlink>
      <w:r>
        <w:t xml:space="preserve"> Федерального закона от 11.06.2003 N 74-ФЗ "О крестьянском (фермерском) хозяйстве", в соглашение вносятся изменения путем заключения дополнительного соглашения к соглашению в</w:t>
      </w:r>
      <w:proofErr w:type="gramEnd"/>
      <w:r>
        <w:t xml:space="preserve"> части перемены лица в обязательстве с указанием стороны в соглашении иного ли</w:t>
      </w:r>
      <w:r>
        <w:t>ца, являющегося правопреемником.</w:t>
      </w:r>
    </w:p>
    <w:p w:rsidR="0021694B" w:rsidRDefault="00CC5080">
      <w:pPr>
        <w:pStyle w:val="a3"/>
      </w:pPr>
      <w:bookmarkStart w:id="93" w:name="anchor37"/>
      <w:bookmarkEnd w:id="93"/>
      <w:r>
        <w:t xml:space="preserve">2.24.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соглашении, с получателем </w:t>
      </w:r>
      <w:r>
        <w:t>гранта согласовываются новые условия соглашения, при недостижении согласия по новым условиям соглашение подлежит расторжению. Данное условие включается в соглашение.</w:t>
      </w:r>
    </w:p>
    <w:p w:rsidR="0021694B" w:rsidRDefault="00CC5080">
      <w:pPr>
        <w:pStyle w:val="a3"/>
      </w:pPr>
      <w:bookmarkStart w:id="94" w:name="anchor38"/>
      <w:bookmarkEnd w:id="94"/>
      <w:r>
        <w:t>2.25. Победитель (победители) конкурсного отбора должен (должны) подписать соглашение в те</w:t>
      </w:r>
      <w:r>
        <w:t>чение 10 дней со дня издания приказа о предоставлении гранта. В случае отказа от подписания соглашения в течение установленного срока (направления соответствующего уведомления в Министерство или неявки в установленный срок) победитель (победители) конкурсн</w:t>
      </w:r>
      <w:r>
        <w:t>ого отбора признается (признаются) уклонившимся (уклонившимися) от заключения соглашения. В таком случае Министерство заключает соглашение с участником конкурсного отбора, заявка которого имеет следующий порядковый номер в рейтинге заявок (на один ниже).</w:t>
      </w:r>
    </w:p>
    <w:p w:rsidR="0021694B" w:rsidRDefault="00CC5080">
      <w:pPr>
        <w:pStyle w:val="a3"/>
      </w:pPr>
      <w:bookmarkStart w:id="95" w:name="anchor39"/>
      <w:bookmarkEnd w:id="95"/>
      <w:r>
        <w:t>2</w:t>
      </w:r>
      <w:r>
        <w:t>.26. Министерство не позднее чем через 15 рабочих дней со дня подписания соглашения направляет заявку на финансирование в Министерство финансов Республики Хакасия.</w:t>
      </w:r>
    </w:p>
    <w:p w:rsidR="0021694B" w:rsidRDefault="00CC5080">
      <w:pPr>
        <w:pStyle w:val="a3"/>
      </w:pPr>
      <w:r>
        <w:t>Министерство не позднее пяти рабочих дней с момента получения средств из Министерства финанс</w:t>
      </w:r>
      <w:r>
        <w:t>ов Республики Хакасия перечисляет средства гранта на отдельные расчетные счета или корреспондентские счета, открытые получателями гранта исключительно в целях принятия сре</w:t>
      </w:r>
      <w:proofErr w:type="gramStart"/>
      <w:r>
        <w:t>дств гр</w:t>
      </w:r>
      <w:proofErr w:type="gramEnd"/>
      <w:r>
        <w:t>анта, в учреждениях Центрального банка Российской Федерации или кредитных орга</w:t>
      </w:r>
      <w:r>
        <w:t>низациях, если иное не установлено законодательством Российской Федерации.</w:t>
      </w:r>
    </w:p>
    <w:p w:rsidR="0021694B" w:rsidRDefault="00CC5080">
      <w:pPr>
        <w:pStyle w:val="a3"/>
      </w:pPr>
      <w:bookmarkStart w:id="96" w:name="anchor40"/>
      <w:bookmarkEnd w:id="96"/>
      <w:r>
        <w:t>2.27. Оценка эффективности расходования сре</w:t>
      </w:r>
      <w:proofErr w:type="gramStart"/>
      <w:r>
        <w:t>дств гр</w:t>
      </w:r>
      <w:proofErr w:type="gramEnd"/>
      <w:r>
        <w:t>анта осуществляется Министерством исходя из достижения значений планируемых результатов предоставления гранта в отчетном периоде.</w:t>
      </w:r>
    </w:p>
    <w:p w:rsidR="0021694B" w:rsidRDefault="00CC5080">
      <w:pPr>
        <w:pStyle w:val="a3"/>
      </w:pPr>
      <w:bookmarkStart w:id="97" w:name="anchor41"/>
      <w:bookmarkEnd w:id="97"/>
      <w:r>
        <w:t>2</w:t>
      </w:r>
      <w:r>
        <w:t>.28. Результатом предоставления гранта является увеличение прибыли получателя гранта в очередном финансовом году относительно текущего финансового года в объеме, установленном Министерством в соглашении, а также рост числа посещений культурных мероприятий.</w:t>
      </w:r>
    </w:p>
    <w:p w:rsidR="0021694B" w:rsidRDefault="00CC5080">
      <w:pPr>
        <w:pStyle w:val="a3"/>
      </w:pPr>
      <w:bookmarkStart w:id="98" w:name="anchor42"/>
      <w:bookmarkEnd w:id="98"/>
      <w:r>
        <w:t>2.29. Срок освоения сре</w:t>
      </w:r>
      <w:proofErr w:type="gramStart"/>
      <w:r>
        <w:t>дств гр</w:t>
      </w:r>
      <w:proofErr w:type="gramEnd"/>
      <w:r>
        <w:t>анта в рамках проекта - до 31 декабря года заключения соглашения.</w:t>
      </w:r>
    </w:p>
    <w:p w:rsidR="0021694B" w:rsidRDefault="00CC5080">
      <w:pPr>
        <w:pStyle w:val="a3"/>
      </w:pPr>
      <w:r>
        <w:t>В случае наличия на 01 января года, следующего за годом предоставления гранта, неиспользованного остатка сре</w:t>
      </w:r>
      <w:proofErr w:type="gramStart"/>
      <w:r>
        <w:t>дств гр</w:t>
      </w:r>
      <w:proofErr w:type="gramEnd"/>
      <w:r>
        <w:t>анта, получатель гранта возвращает неиспольз</w:t>
      </w:r>
      <w:r>
        <w:t>ованный остаток средств гранта в течение первых 15 рабочих дней года, следующего за годом предоставления гранта.</w:t>
      </w:r>
    </w:p>
    <w:p w:rsidR="0021694B" w:rsidRDefault="00CC5080">
      <w:pPr>
        <w:pStyle w:val="a3"/>
      </w:pPr>
      <w:bookmarkStart w:id="99" w:name="anchor43"/>
      <w:bookmarkEnd w:id="99"/>
      <w:r>
        <w:t>2.30. Условиями предоставления гранта являются:</w:t>
      </w:r>
    </w:p>
    <w:p w:rsidR="0021694B" w:rsidRDefault="00CC5080">
      <w:pPr>
        <w:pStyle w:val="a3"/>
      </w:pPr>
      <w:bookmarkStart w:id="100" w:name="anchor150"/>
      <w:bookmarkEnd w:id="100"/>
      <w:proofErr w:type="gramStart"/>
      <w:r>
        <w:t xml:space="preserve">1) предоставление гранта на цель, указанную в </w:t>
      </w:r>
      <w:hyperlink r:id="rId98" w:history="1">
        <w:r>
          <w:t>пункте 1.1</w:t>
        </w:r>
      </w:hyperlink>
      <w:r>
        <w:t xml:space="preserve"> настоящих Правил;</w:t>
      </w:r>
      <w:proofErr w:type="gramEnd"/>
    </w:p>
    <w:p w:rsidR="0021694B" w:rsidRDefault="00CC5080">
      <w:pPr>
        <w:pStyle w:val="a3"/>
      </w:pPr>
      <w:bookmarkStart w:id="101" w:name="anchor151"/>
      <w:bookmarkEnd w:id="101"/>
      <w:r>
        <w:t xml:space="preserve">2) представление участником конкурсного отбора заявки и документов, указанных в </w:t>
      </w:r>
      <w:hyperlink r:id="rId99" w:history="1">
        <w:r>
          <w:t>пункте 2.4</w:t>
        </w:r>
      </w:hyperlink>
      <w:r>
        <w:t xml:space="preserve"> настоящих Правил, за исключением документов, которые участник конкурсного отбора вправе не представлять;</w:t>
      </w:r>
    </w:p>
    <w:p w:rsidR="0021694B" w:rsidRDefault="00CC5080">
      <w:pPr>
        <w:pStyle w:val="a3"/>
      </w:pPr>
      <w:bookmarkStart w:id="102" w:name="anchor152"/>
      <w:bookmarkEnd w:id="102"/>
      <w:r>
        <w:t>3) соответстви</w:t>
      </w:r>
      <w:r>
        <w:t xml:space="preserve">е заявок и документов требованиям, установленным </w:t>
      </w:r>
      <w:hyperlink r:id="rId100" w:history="1">
        <w:r>
          <w:t>пунктом 2.6</w:t>
        </w:r>
      </w:hyperlink>
      <w:r>
        <w:t xml:space="preserve"> настоящих Правил;</w:t>
      </w:r>
    </w:p>
    <w:p w:rsidR="0021694B" w:rsidRDefault="00CC5080">
      <w:pPr>
        <w:pStyle w:val="a3"/>
      </w:pPr>
      <w:bookmarkStart w:id="103" w:name="anchor153"/>
      <w:bookmarkEnd w:id="103"/>
      <w:r>
        <w:t>4) достоверность представленных участником конкурсного отбора сведений;</w:t>
      </w:r>
    </w:p>
    <w:p w:rsidR="0021694B" w:rsidRDefault="00CC5080">
      <w:pPr>
        <w:pStyle w:val="a3"/>
      </w:pPr>
      <w:bookmarkStart w:id="104" w:name="anchor154"/>
      <w:bookmarkEnd w:id="104"/>
      <w:r>
        <w:t xml:space="preserve">5) соответствие участника отбора требованиям, установленным </w:t>
      </w:r>
      <w:hyperlink r:id="rId101" w:history="1">
        <w:r>
          <w:t xml:space="preserve">пунктом 2.3 </w:t>
        </w:r>
      </w:hyperlink>
      <w:r>
        <w:t>настоящих Правил;</w:t>
      </w:r>
    </w:p>
    <w:p w:rsidR="0021694B" w:rsidRDefault="00CC5080">
      <w:pPr>
        <w:pStyle w:val="a3"/>
      </w:pPr>
      <w:bookmarkStart w:id="105" w:name="anchor155"/>
      <w:bookmarkEnd w:id="105"/>
      <w:r>
        <w:t>6) заключение соглашения о предоставлении гранта.</w:t>
      </w:r>
    </w:p>
    <w:p w:rsidR="0021694B" w:rsidRDefault="00CC5080">
      <w:pPr>
        <w:pStyle w:val="a3"/>
      </w:pPr>
      <w:bookmarkStart w:id="106" w:name="anchor44"/>
      <w:bookmarkEnd w:id="106"/>
      <w:r>
        <w:t xml:space="preserve">2.31. Средства гранта и </w:t>
      </w:r>
      <w:proofErr w:type="gramStart"/>
      <w:r>
        <w:t>собственные</w:t>
      </w:r>
      <w:proofErr w:type="gramEnd"/>
      <w:r>
        <w:t xml:space="preserve"> средства могут быть использованы получателем гранта на финансовое обеспечение следующих планируемых расходов, связанных с реализаци</w:t>
      </w:r>
      <w:r>
        <w:t>ей проекта:</w:t>
      </w:r>
    </w:p>
    <w:p w:rsidR="0021694B" w:rsidRDefault="00CC5080">
      <w:pPr>
        <w:pStyle w:val="a3"/>
      </w:pPr>
      <w:bookmarkStart w:id="107" w:name="anchor156"/>
      <w:bookmarkEnd w:id="107"/>
      <w:r>
        <w:lastRenderedPageBreak/>
        <w:t>1) приобретение сырья, расходных материалов, необходимых для производства продукции, работ, услуг;</w:t>
      </w:r>
    </w:p>
    <w:p w:rsidR="0021694B" w:rsidRDefault="00CC5080">
      <w:pPr>
        <w:pStyle w:val="a3"/>
      </w:pPr>
      <w:bookmarkStart w:id="108" w:name="anchor157"/>
      <w:bookmarkEnd w:id="108"/>
      <w:r>
        <w:t>2) приобретение оргтехники, оборудования (в том числе инвентаря, мебели);</w:t>
      </w:r>
    </w:p>
    <w:p w:rsidR="0021694B" w:rsidRDefault="00CC5080">
      <w:pPr>
        <w:pStyle w:val="a3"/>
      </w:pPr>
      <w:bookmarkStart w:id="109" w:name="anchor158"/>
      <w:bookmarkEnd w:id="109"/>
      <w:r>
        <w:t>3) приобретение основных средств, необходимых для реализации проекта (з</w:t>
      </w:r>
      <w:r>
        <w:t>а исключением приобретения автомобилей);</w:t>
      </w:r>
    </w:p>
    <w:p w:rsidR="0021694B" w:rsidRDefault="00CC5080">
      <w:pPr>
        <w:pStyle w:val="a3"/>
      </w:pPr>
      <w:bookmarkStart w:id="110" w:name="anchor159"/>
      <w:bookmarkEnd w:id="110"/>
      <w:r>
        <w:t>4)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</w:t>
      </w:r>
      <w:r>
        <w:t xml:space="preserve"> программного обеспечения; расходы по сопровождению программного обеспечения);</w:t>
      </w:r>
    </w:p>
    <w:p w:rsidR="0021694B" w:rsidRDefault="00CC5080">
      <w:pPr>
        <w:pStyle w:val="a3"/>
      </w:pPr>
      <w:bookmarkStart w:id="111" w:name="anchor160"/>
      <w:bookmarkEnd w:id="111"/>
      <w:r>
        <w:t>5) регистрация прав на результаты интеллектуальной деятельности (товарный знак, марка, бренд, патент);</w:t>
      </w:r>
    </w:p>
    <w:p w:rsidR="0021694B" w:rsidRDefault="00CC5080">
      <w:pPr>
        <w:pStyle w:val="a3"/>
      </w:pPr>
      <w:bookmarkStart w:id="112" w:name="anchor161"/>
      <w:bookmarkEnd w:id="112"/>
      <w:r>
        <w:t xml:space="preserve">6) аренда нежилого помещения для реализации проекта (не более 20% от </w:t>
      </w:r>
      <w:r>
        <w:t>стоимости проекта);</w:t>
      </w:r>
    </w:p>
    <w:p w:rsidR="0021694B" w:rsidRDefault="00CC5080">
      <w:pPr>
        <w:pStyle w:val="a3"/>
      </w:pPr>
      <w:bookmarkStart w:id="113" w:name="anchor162"/>
      <w:bookmarkEnd w:id="113"/>
      <w:r>
        <w:t>7) ремонт нежилого помещения, включая приобретение строительных материалов, оборудования, необходимых для ремонта помещения, используемого для реализации проекта;</w:t>
      </w:r>
    </w:p>
    <w:p w:rsidR="0021694B" w:rsidRDefault="00CC5080">
      <w:pPr>
        <w:pStyle w:val="a3"/>
      </w:pPr>
      <w:bookmarkStart w:id="114" w:name="anchor163"/>
      <w:bookmarkEnd w:id="114"/>
      <w:r>
        <w:t xml:space="preserve">8) обучение, стажировка получателя гранта и работников получателя гранта </w:t>
      </w:r>
      <w:r>
        <w:t>по программам, связанным с реализацией проекта;</w:t>
      </w:r>
    </w:p>
    <w:p w:rsidR="0021694B" w:rsidRDefault="00CC5080">
      <w:pPr>
        <w:pStyle w:val="a3"/>
      </w:pPr>
      <w:bookmarkStart w:id="115" w:name="anchor164"/>
      <w:bookmarkEnd w:id="115"/>
      <w:r>
        <w:t>9) 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"Интернет" (услуги хостинга, расходы на</w:t>
      </w:r>
      <w:r>
        <w:t xml:space="preserve"> регистрацию доменных имен в информационно-телекоммуникационной сети "Интернет" и продление регистрации, расходы на поисковую оптимизацию, услуги/работы по модернизации </w:t>
      </w:r>
      <w:hyperlink r:id="rId102" w:history="1">
        <w:r>
          <w:t>сайта</w:t>
        </w:r>
      </w:hyperlink>
      <w:r>
        <w:t xml:space="preserve"> и аккаунтов в социальных сетях);</w:t>
      </w:r>
    </w:p>
    <w:p w:rsidR="0021694B" w:rsidRDefault="00CC5080">
      <w:pPr>
        <w:pStyle w:val="a3"/>
      </w:pPr>
      <w:bookmarkStart w:id="116" w:name="anchor165"/>
      <w:bookmarkEnd w:id="116"/>
      <w:r>
        <w:t>10) иные</w:t>
      </w:r>
      <w:r>
        <w:t xml:space="preserve"> планируемые расходы, связанные с созданием, распространением, популяризацией проекта.</w:t>
      </w:r>
    </w:p>
    <w:p w:rsidR="0021694B" w:rsidRDefault="00CC5080">
      <w:pPr>
        <w:pStyle w:val="a3"/>
      </w:pPr>
      <w:bookmarkStart w:id="117" w:name="anchor45"/>
      <w:bookmarkEnd w:id="117"/>
      <w:r>
        <w:t xml:space="preserve">2.32. </w:t>
      </w:r>
      <w:proofErr w:type="gramStart"/>
      <w: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</w:t>
      </w:r>
      <w:r>
        <w:t xml:space="preserve"> Федерации и бюджеты государственных внебюджетных фондов, уплатой процентов по займам, предоставленным </w:t>
      </w:r>
      <w:proofErr w:type="spellStart"/>
      <w:r>
        <w:t>микрофинансовыми</w:t>
      </w:r>
      <w:proofErr w:type="spellEnd"/>
      <w:r>
        <w:t xml:space="preserve"> организациями, по кредитам, привлеченным в кредитных организациях, а также на приобретение объектов недвижимого имущества, капитальное с</w:t>
      </w:r>
      <w:r>
        <w:t>троительство новых зданий.</w:t>
      </w:r>
      <w:proofErr w:type="gramEnd"/>
    </w:p>
    <w:p w:rsidR="0021694B" w:rsidRDefault="00CC5080">
      <w:pPr>
        <w:pStyle w:val="a3"/>
      </w:pPr>
      <w:bookmarkStart w:id="118" w:name="anchor46"/>
      <w:bookmarkEnd w:id="118"/>
      <w:r>
        <w:t xml:space="preserve">2.33. Министерство вправе до истечения срока подачи заявок отказаться от проведения конкурсного отбора в случае отмены либо изменения настоящих Правил. Извещение об отказе от проведения конкурсного отбора размещается на </w:t>
      </w:r>
      <w:hyperlink r:id="rId103" w:history="1">
        <w:r>
          <w:t>Официальном сайте</w:t>
        </w:r>
      </w:hyperlink>
      <w:r>
        <w:t xml:space="preserve">, на </w:t>
      </w:r>
      <w:hyperlink r:id="rId104" w:history="1">
        <w:r>
          <w:t>сайте</w:t>
        </w:r>
      </w:hyperlink>
      <w:r>
        <w:t xml:space="preserve"> в течение двух рабочих дней с момента принятия соответствующего решения.</w:t>
      </w:r>
    </w:p>
    <w:p w:rsidR="0021694B" w:rsidRDefault="00CC5080">
      <w:pPr>
        <w:pStyle w:val="a3"/>
      </w:pPr>
      <w:bookmarkStart w:id="119" w:name="anchor47"/>
      <w:bookmarkEnd w:id="119"/>
      <w:r>
        <w:t xml:space="preserve">2.34. Конкурсный отбор признается несостоявшимся в случае отсутствия поступивших заявок </w:t>
      </w:r>
      <w:r>
        <w:t xml:space="preserve">на дату окончания срока их представления. Решение в форме приказа о признании конкурсного отбора несостоявшимся </w:t>
      </w:r>
      <w:proofErr w:type="gramStart"/>
      <w:r>
        <w:t>принимается Министерством в течение трех рабочих дней со дня окончания срока представления заявок и размещается</w:t>
      </w:r>
      <w:proofErr w:type="gramEnd"/>
      <w:r>
        <w:t xml:space="preserve"> в день принятия решения на </w:t>
      </w:r>
      <w:hyperlink r:id="rId105" w:history="1">
        <w:r>
          <w:t>Официальном портале</w:t>
        </w:r>
      </w:hyperlink>
      <w:r>
        <w:t>.</w:t>
      </w:r>
    </w:p>
    <w:p w:rsidR="0021694B" w:rsidRDefault="00CC5080">
      <w:pPr>
        <w:pStyle w:val="a3"/>
      </w:pPr>
      <w:bookmarkStart w:id="120" w:name="anchor48"/>
      <w:bookmarkEnd w:id="120"/>
      <w:r>
        <w:t>2.35. В случае поступления на конкурсный отбор одной заявки и отсутствия оснований для принятия решения об отказе в предоставлении гранта участник конкурсного отбора, подавший заявку, по результатам</w:t>
      </w:r>
      <w:r>
        <w:t xml:space="preserve"> ее оценки в соответствии с настоящими Правилами признается получателем гранта.</w:t>
      </w:r>
    </w:p>
    <w:p w:rsidR="0021694B" w:rsidRDefault="00CC5080">
      <w:pPr>
        <w:pStyle w:val="a3"/>
      </w:pPr>
      <w:bookmarkStart w:id="121" w:name="anchor49"/>
      <w:bookmarkEnd w:id="121"/>
      <w:r>
        <w:t>2.36. Организационно-техническое обеспечение проведения конкурсного отбора осуществляет Министерство, в обязанности которого входит:</w:t>
      </w:r>
    </w:p>
    <w:p w:rsidR="0021694B" w:rsidRDefault="00CC5080">
      <w:pPr>
        <w:pStyle w:val="a3"/>
      </w:pPr>
      <w:r>
        <w:t>подготовка проекта повестки заседания комис</w:t>
      </w:r>
      <w:r>
        <w:t>сии;</w:t>
      </w:r>
    </w:p>
    <w:p w:rsidR="0021694B" w:rsidRDefault="00CC5080">
      <w:pPr>
        <w:pStyle w:val="a3"/>
      </w:pPr>
      <w:r>
        <w:t>извещение членов комиссии о дате, времени и месте проведения заседания комиссии;</w:t>
      </w:r>
    </w:p>
    <w:p w:rsidR="0021694B" w:rsidRDefault="00CC5080">
      <w:pPr>
        <w:pStyle w:val="a3"/>
      </w:pPr>
      <w:r>
        <w:t>информирование участников конкурсного отбора о результатах рассмотрения заявок и ходе проведения конкурсного отбора посредством размещения информации о принятом решении н</w:t>
      </w:r>
      <w:r>
        <w:t xml:space="preserve">а </w:t>
      </w:r>
      <w:hyperlink r:id="rId106" w:history="1">
        <w:r>
          <w:t>Официальном портале</w:t>
        </w:r>
      </w:hyperlink>
      <w:r>
        <w:t xml:space="preserve"> в соответствии с </w:t>
      </w:r>
      <w:hyperlink r:id="rId107" w:history="1">
        <w:r>
          <w:t>пунктом 2.18</w:t>
        </w:r>
      </w:hyperlink>
      <w:r>
        <w:t xml:space="preserve"> настоящих Правил и на </w:t>
      </w:r>
      <w:hyperlink r:id="rId108" w:history="1">
        <w:r>
          <w:t>сайте</w:t>
        </w:r>
      </w:hyperlink>
      <w:r>
        <w:t>.</w:t>
      </w:r>
    </w:p>
    <w:p w:rsidR="0021694B" w:rsidRDefault="0021694B">
      <w:pPr>
        <w:pStyle w:val="a3"/>
      </w:pPr>
    </w:p>
    <w:p w:rsidR="0021694B" w:rsidRDefault="00CC5080">
      <w:pPr>
        <w:pStyle w:val="1"/>
      </w:pPr>
      <w:bookmarkStart w:id="122" w:name="anchor50"/>
      <w:bookmarkEnd w:id="122"/>
      <w:r>
        <w:t>3. Требования к представлению отчетности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bookmarkStart w:id="123" w:name="anchor51"/>
      <w:bookmarkEnd w:id="123"/>
      <w:r>
        <w:lastRenderedPageBreak/>
        <w:t xml:space="preserve">3.1. Получатель гранта </w:t>
      </w:r>
      <w:r>
        <w:t>ежеквартально представляет в Министерство в бумажном виде по формам, определенным типовыми формами соглашений, установленным Министерством финансов Республики Хакасия, отчеты:</w:t>
      </w:r>
    </w:p>
    <w:p w:rsidR="0021694B" w:rsidRDefault="00CC5080">
      <w:pPr>
        <w:pStyle w:val="a3"/>
      </w:pPr>
      <w:bookmarkStart w:id="124" w:name="anchor166"/>
      <w:bookmarkEnd w:id="124"/>
      <w:proofErr w:type="gramStart"/>
      <w:r>
        <w:t>1) о достижении значений результатов предоставления гранта;</w:t>
      </w:r>
      <w:proofErr w:type="gramEnd"/>
    </w:p>
    <w:p w:rsidR="0021694B" w:rsidRDefault="00CC5080">
      <w:pPr>
        <w:pStyle w:val="a3"/>
      </w:pPr>
      <w:bookmarkStart w:id="125" w:name="anchor167"/>
      <w:bookmarkEnd w:id="125"/>
      <w:r>
        <w:t xml:space="preserve">2) об осуществлении </w:t>
      </w:r>
      <w:r>
        <w:t>расходов, источником финансового обеспечения которых является грант;</w:t>
      </w:r>
    </w:p>
    <w:p w:rsidR="0021694B" w:rsidRDefault="00CC5080">
      <w:pPr>
        <w:pStyle w:val="a3"/>
      </w:pPr>
      <w:bookmarkStart w:id="126" w:name="anchor168"/>
      <w:bookmarkEnd w:id="126"/>
      <w:r>
        <w:t>3) о реализации проекта, предусмотренные соглашением (далее - отчеты).</w:t>
      </w:r>
    </w:p>
    <w:p w:rsidR="0021694B" w:rsidRDefault="00CC5080">
      <w:pPr>
        <w:pStyle w:val="a3"/>
      </w:pPr>
      <w:r>
        <w:t>Отчеты составляются нарастающим итогом по состоянию на первое число месяца, следующего за отчетным кварталом, и пред</w:t>
      </w:r>
      <w:r>
        <w:t>ставляются до десятого числа месяца, следующего за отчетным кварталом, при этом отчеты за IV квартал предоставляются до 18 января года, следующего за годом предоставления гранта.</w:t>
      </w:r>
    </w:p>
    <w:p w:rsidR="0021694B" w:rsidRDefault="00CC5080">
      <w:pPr>
        <w:pStyle w:val="a3"/>
      </w:pPr>
      <w:bookmarkStart w:id="127" w:name="anchor52"/>
      <w:bookmarkEnd w:id="127"/>
      <w:r>
        <w:t>3.2. К отчету о реализации проекта получатель гранта прикладывает следующие д</w:t>
      </w:r>
      <w:r>
        <w:t xml:space="preserve">окументы для подтверждения расходов, осуществленных за счет средств гранта и собственных средств в целях реализации проекта и связанных </w:t>
      </w:r>
      <w:proofErr w:type="gramStart"/>
      <w:r>
        <w:t>с</w:t>
      </w:r>
      <w:proofErr w:type="gramEnd"/>
      <w:r>
        <w:t>:</w:t>
      </w:r>
    </w:p>
    <w:p w:rsidR="0021694B" w:rsidRDefault="00CC5080">
      <w:pPr>
        <w:pStyle w:val="a3"/>
      </w:pPr>
      <w:bookmarkStart w:id="128" w:name="anchor169"/>
      <w:bookmarkEnd w:id="128"/>
      <w:r>
        <w:t xml:space="preserve">1) приобретением сырья, расходных материалов, необходимых для производства продукции, работ, услуг, - копию договора </w:t>
      </w:r>
      <w:r>
        <w:t>(при наличии) на приобретение сырья, расходных материалов, необходимых для производства продукции, работ, услуг, копии платежных поручений или иных документов, подтверждающих факт оплаты сырья и расходных материалов, копии документов, подтверждающих факт п</w:t>
      </w:r>
      <w:r>
        <w:t>риема сырья и расходных материалов (акты приема-передачи);</w:t>
      </w:r>
    </w:p>
    <w:p w:rsidR="0021694B" w:rsidRDefault="00CC5080">
      <w:pPr>
        <w:pStyle w:val="a3"/>
      </w:pPr>
      <w:bookmarkStart w:id="129" w:name="anchor170"/>
      <w:bookmarkEnd w:id="129"/>
      <w:proofErr w:type="gramStart"/>
      <w:r>
        <w:t>2) арендой и (или) приобретением оргтехники, оборудования (в том числе инвентаря, мебели), используемых для реализации проекта, - копию договора аренды или купли-продажи оргтехники, оборудования (в</w:t>
      </w:r>
      <w:r>
        <w:t xml:space="preserve"> том числе инвентаря, мебели), назначение которых позволяет их использовать для реализации проекта; копии платежных поручений или иных документов, подтверждающих факт оплаты арендных платежей; копии документов, подтверждающих факт получения в пользование о</w:t>
      </w:r>
      <w:r>
        <w:t>ргтехники, оборудования (акты приема-передачи);</w:t>
      </w:r>
      <w:proofErr w:type="gramEnd"/>
    </w:p>
    <w:p w:rsidR="0021694B" w:rsidRDefault="00CC5080">
      <w:pPr>
        <w:pStyle w:val="a3"/>
      </w:pPr>
      <w:bookmarkStart w:id="130" w:name="anchor171"/>
      <w:bookmarkEnd w:id="130"/>
      <w:r>
        <w:t>3) приобретением основных средств, необходимых для реализации проекта (за исключением приобретения зданий, сооружений, земельных участков, автомобилей), - копии договоров на приобретение в собственность основ</w:t>
      </w:r>
      <w:r>
        <w:t>ных средств, копии платежных поручений или иных документов, подтверждающих факт оплаты основных средств; копии документов, подтверждающих факт получения в пользование основных средств (акты приема-передачи);</w:t>
      </w:r>
    </w:p>
    <w:p w:rsidR="0021694B" w:rsidRDefault="00CC5080">
      <w:pPr>
        <w:pStyle w:val="a3"/>
      </w:pPr>
      <w:bookmarkStart w:id="131" w:name="anchor172"/>
      <w:bookmarkEnd w:id="131"/>
      <w:r>
        <w:t>4) приобретением программного обеспечения и неис</w:t>
      </w:r>
      <w:r>
        <w:t xml:space="preserve">ключительных прав на программное обеспечение (расходов, связанных с получением прав по лицензионному соглашению; расходов по адаптации, настройке, внедрению и модификации программного обеспечения; </w:t>
      </w:r>
      <w:proofErr w:type="gramStart"/>
      <w:r>
        <w:t>расходов по сопровождению программного обеспечения) - копию</w:t>
      </w:r>
      <w:r>
        <w:t xml:space="preserve"> договора на приобретение программного обеспечения и неисключительных прав на программное обеспечение, копии платежных поручений или иных документов, подтверждающих факт оплаты расходов, связанных с получением прав по лицензионному соглашению, расходов по </w:t>
      </w:r>
      <w:r>
        <w:t>адаптации, настройке, внедрению и модификации программного обеспечения, расходов по сопровождению программного обеспечения, копии документов, подтверждающих факт приема и установки программного обеспечения или услуг по</w:t>
      </w:r>
      <w:proofErr w:type="gramEnd"/>
      <w:r>
        <w:t xml:space="preserve"> его настройке и сопровождению (акты п</w:t>
      </w:r>
      <w:r>
        <w:t>риема-передачи);</w:t>
      </w:r>
    </w:p>
    <w:p w:rsidR="0021694B" w:rsidRDefault="00CC5080">
      <w:pPr>
        <w:pStyle w:val="a3"/>
      </w:pPr>
      <w:bookmarkStart w:id="132" w:name="anchor173"/>
      <w:bookmarkEnd w:id="132"/>
      <w:r>
        <w:t>5) оформлением результатов интеллектуальной деятельности - копии платежных поручений на оплату государственной пошлины на получение патента (свидетельства) на интеллектуальную собственность;</w:t>
      </w:r>
    </w:p>
    <w:p w:rsidR="0021694B" w:rsidRDefault="00CC5080">
      <w:pPr>
        <w:pStyle w:val="a3"/>
      </w:pPr>
      <w:bookmarkStart w:id="133" w:name="anchor174"/>
      <w:bookmarkEnd w:id="133"/>
      <w:r>
        <w:t>6) арендой нежилого помещения для реализации про</w:t>
      </w:r>
      <w:r>
        <w:t>екта - копию договора аренды на нежилое помещение, назначение которого позволяет его использовать для реализации проекта; копии платежных поручений или иных документов, подтверждающих факт оплаты арендных платежей; копии документов, подтверждающих факт пол</w:t>
      </w:r>
      <w:r>
        <w:t>учения в пользование нежилого помещения (акты приема-передачи);</w:t>
      </w:r>
    </w:p>
    <w:p w:rsidR="0021694B" w:rsidRDefault="00CC5080">
      <w:pPr>
        <w:pStyle w:val="a3"/>
      </w:pPr>
      <w:bookmarkStart w:id="134" w:name="anchor175"/>
      <w:bookmarkEnd w:id="134"/>
      <w:proofErr w:type="gramStart"/>
      <w:r>
        <w:t>7) оплатой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"Интернет" (услуг хост</w:t>
      </w:r>
      <w:r>
        <w:t xml:space="preserve">инга, расходов на регистрацию доменных имен в информационно-телекоммуникационной сети "Интернет" и продление регистрации, расходов на поисковую оптимизацию, услуг/работ по модернизации </w:t>
      </w:r>
      <w:hyperlink r:id="rId109" w:history="1">
        <w:r>
          <w:t>сайта</w:t>
        </w:r>
      </w:hyperlink>
      <w:r>
        <w:t xml:space="preserve"> и аккаунтов в социальных </w:t>
      </w:r>
      <w:r>
        <w:t>сетях) - копию договора на оказание услуг хостинга, регистрацию доменных имен в информационно-</w:t>
      </w:r>
      <w:r>
        <w:lastRenderedPageBreak/>
        <w:t>телекоммуникационной сети</w:t>
      </w:r>
      <w:proofErr w:type="gramEnd"/>
      <w:r>
        <w:t xml:space="preserve"> "Интернет" и продление регистрации, поисковую оптимизацию, услуг/работ по модернизации сайта и аккаунтов в социальных сетях, копии плате</w:t>
      </w:r>
      <w:r>
        <w:t>жных поручений или иных документов, подтверждающих факт оплаты указанных услуг, копии документов, подтверждающих факт приема выполненных услуг (акты приема-передачи);</w:t>
      </w:r>
    </w:p>
    <w:p w:rsidR="0021694B" w:rsidRDefault="00CC5080">
      <w:pPr>
        <w:pStyle w:val="a3"/>
      </w:pPr>
      <w:bookmarkStart w:id="135" w:name="anchor176"/>
      <w:bookmarkEnd w:id="135"/>
      <w:r>
        <w:t>8) обучением, стажировкой получателя гранта и работников получателя гранта по программам,</w:t>
      </w:r>
      <w:r>
        <w:t xml:space="preserve"> связанным с реализацией проекта;</w:t>
      </w:r>
    </w:p>
    <w:p w:rsidR="0021694B" w:rsidRDefault="00CC5080">
      <w:pPr>
        <w:pStyle w:val="a3"/>
      </w:pPr>
      <w:bookmarkStart w:id="136" w:name="anchor177"/>
      <w:bookmarkEnd w:id="136"/>
      <w:r>
        <w:t>9) ремонтом нежилого помещения, включая приобретение строительных материалов, оборудования, необходимых для ремонта помещения, используемого для реализации проекта, - копию локально-сметного расчета на ремонтные работы, ко</w:t>
      </w:r>
      <w:r>
        <w:t>пию договора на оказание ремонтных работ, заключенного с субъектом малого и среднего предпринимательства, копии платежных поручений или иных документов, подтверждающих факт оплаты ремонтных работ; копии документов, подтверждающих факт приема выполненных ра</w:t>
      </w:r>
      <w:r>
        <w:t xml:space="preserve">бот в нежилом помещении (акты приема-передачи, формы </w:t>
      </w:r>
      <w:hyperlink r:id="rId110" w:history="1">
        <w:r>
          <w:t>КС-2</w:t>
        </w:r>
      </w:hyperlink>
      <w:r>
        <w:t xml:space="preserve">, </w:t>
      </w:r>
      <w:hyperlink r:id="rId111" w:history="1">
        <w:r>
          <w:t>КС-3</w:t>
        </w:r>
      </w:hyperlink>
      <w:r>
        <w:t xml:space="preserve">), копии документов, подтверждающих факт </w:t>
      </w:r>
      <w:r>
        <w:t>приобретения строительных материалов и оборудования (товарные и кассовые чеки, договоры и передаточные документы при наличии);</w:t>
      </w:r>
    </w:p>
    <w:p w:rsidR="0021694B" w:rsidRDefault="00CC5080">
      <w:pPr>
        <w:pStyle w:val="a3"/>
      </w:pPr>
      <w:bookmarkStart w:id="137" w:name="anchor178"/>
      <w:bookmarkEnd w:id="137"/>
      <w:r>
        <w:t xml:space="preserve">10) иными планируемыми расходами, связанными с созданием, распространением, популяризацией проекта, - документы, подтверждающие </w:t>
      </w:r>
      <w:r>
        <w:t>иные осуществленные расходы.</w:t>
      </w:r>
    </w:p>
    <w:p w:rsidR="0021694B" w:rsidRDefault="00CC5080">
      <w:pPr>
        <w:pStyle w:val="a3"/>
      </w:pPr>
      <w:bookmarkStart w:id="138" w:name="anchor53"/>
      <w:bookmarkEnd w:id="138"/>
      <w:r>
        <w:t xml:space="preserve">3.3. Министерство проверяет отчетность в течение 14 рабочих дней со дня ее поступления. В случаях обнаружения ошибок и (или) несоответствия отчетности установленной форме, отчетность возвращается получателю гранта на доработку </w:t>
      </w:r>
      <w:r>
        <w:t>с указанием причин возврата. Срок доработки отчетности не может превышать пяти рабочих дней со дня ее получения получателем гранта.</w:t>
      </w:r>
    </w:p>
    <w:p w:rsidR="0021694B" w:rsidRDefault="0021694B">
      <w:pPr>
        <w:pStyle w:val="a3"/>
      </w:pPr>
    </w:p>
    <w:p w:rsidR="0021694B" w:rsidRDefault="00CC5080">
      <w:pPr>
        <w:pStyle w:val="1"/>
      </w:pPr>
      <w:bookmarkStart w:id="139" w:name="anchor54"/>
      <w:bookmarkEnd w:id="139"/>
      <w:r>
        <w:t xml:space="preserve">4. Требования к проведению </w:t>
      </w:r>
      <w:proofErr w:type="gramStart"/>
      <w:r>
        <w:t>мониторинга достижения результатов предоставления гранта</w:t>
      </w:r>
      <w:proofErr w:type="gramEnd"/>
    </w:p>
    <w:p w:rsidR="0021694B" w:rsidRDefault="0021694B">
      <w:pPr>
        <w:pStyle w:val="a3"/>
      </w:pPr>
    </w:p>
    <w:p w:rsidR="0021694B" w:rsidRDefault="00CC5080">
      <w:pPr>
        <w:pStyle w:val="a3"/>
      </w:pPr>
      <w:bookmarkStart w:id="140" w:name="anchor55"/>
      <w:bookmarkEnd w:id="140"/>
      <w:r>
        <w:t xml:space="preserve">4.1. Министерство проводит мониторинг </w:t>
      </w:r>
      <w:r>
        <w:t>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</w:t>
      </w:r>
      <w:r>
        <w:t>льная точка), в порядке и по формам, которые установлены Министерством финансов Российской Федерации.</w:t>
      </w:r>
    </w:p>
    <w:p w:rsidR="0021694B" w:rsidRDefault="0021694B">
      <w:pPr>
        <w:pStyle w:val="a3"/>
      </w:pPr>
    </w:p>
    <w:p w:rsidR="0021694B" w:rsidRDefault="00CC5080">
      <w:pPr>
        <w:pStyle w:val="1"/>
      </w:pPr>
      <w:bookmarkStart w:id="141" w:name="anchor56"/>
      <w:bookmarkEnd w:id="141"/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 и порядка предоставления гранта и ответственность за их нарушение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bookmarkStart w:id="142" w:name="anchor57"/>
      <w:bookmarkEnd w:id="142"/>
      <w:r>
        <w:t>5.1. Министерство осуще</w:t>
      </w:r>
      <w:r>
        <w:t>ствляет проверку соблюдения получателями грантов условий и порядка предоставления грантов, в том числе в части достижения результатов предоставления грантов, органы государственного финансового контроля осуществляют проверку соблюдения получателями грантов</w:t>
      </w:r>
      <w:r>
        <w:t xml:space="preserve"> условий и порядка предоставления грантов в соответствии со </w:t>
      </w:r>
      <w:hyperlink r:id="rId112" w:history="1">
        <w:r>
          <w:t>статьями 268.1</w:t>
        </w:r>
      </w:hyperlink>
      <w:r>
        <w:t xml:space="preserve"> и </w:t>
      </w:r>
      <w:hyperlink r:id="rId113" w:history="1">
        <w:r>
          <w:t>269.2</w:t>
        </w:r>
      </w:hyperlink>
      <w:r>
        <w:t xml:space="preserve"> Бюджетного кодекса Ро</w:t>
      </w:r>
      <w:r>
        <w:t>ссийской Федерации.</w:t>
      </w:r>
    </w:p>
    <w:p w:rsidR="0021694B" w:rsidRDefault="00CC5080">
      <w:pPr>
        <w:pStyle w:val="a3"/>
      </w:pPr>
      <w:bookmarkStart w:id="143" w:name="anchor58"/>
      <w:bookmarkEnd w:id="143"/>
      <w:r>
        <w:t xml:space="preserve">5.2. Мерой ответственности за нарушение получателем гранта условий предоставления гранта, установленных при предоставлении гранта, </w:t>
      </w:r>
      <w:proofErr w:type="gramStart"/>
      <w:r>
        <w:t>выявленное</w:t>
      </w:r>
      <w:proofErr w:type="gramEnd"/>
      <w:r>
        <w:t xml:space="preserve"> в том числе по фактам проверок, проведенных Министерством или органом государственного финансо</w:t>
      </w:r>
      <w:r>
        <w:t>вого контроля, является возврат средств гранта в республиканский бюджет Республики Хакасия в полном объеме, за исключением случае недостижения значений результатов предоставления гранта, установленных Министерством в соглашении о предоставлении гранта.</w:t>
      </w:r>
    </w:p>
    <w:p w:rsidR="0021694B" w:rsidRDefault="00CC5080">
      <w:pPr>
        <w:pStyle w:val="a3"/>
      </w:pPr>
      <w:r>
        <w:t>В с</w:t>
      </w:r>
      <w:r>
        <w:t xml:space="preserve">лучае если получателем гранта по состоянию на 31 декабря года получения гранта не достигнуты результаты предоставления гранта, объем средств, которые получатель гранта обязан возвратить в республиканский бюджет Республики Хакасия в срок до 31 января года, </w:t>
      </w:r>
      <w:r>
        <w:t>следующего за годом предоставления гранта, рассчитывается по формуле:</w:t>
      </w:r>
    </w:p>
    <w:p w:rsidR="0021694B" w:rsidRDefault="0021694B">
      <w:pPr>
        <w:pStyle w:val="a3"/>
      </w:pPr>
    </w:p>
    <w:p w:rsidR="0021694B" w:rsidRDefault="00CC5080">
      <w:pPr>
        <w:pStyle w:val="a3"/>
        <w:ind w:firstLine="680"/>
        <w:jc w:val="center"/>
      </w:pPr>
      <w:r>
        <w:rPr>
          <w:noProof/>
        </w:rPr>
        <w:lastRenderedPageBreak/>
        <w:drawing>
          <wp:inline distT="0" distB="0" distL="0" distR="0">
            <wp:extent cx="1944000" cy="4680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94B" w:rsidRDefault="0021694B">
      <w:pPr>
        <w:pStyle w:val="a3"/>
      </w:pPr>
    </w:p>
    <w:p w:rsidR="0021694B" w:rsidRDefault="00CC5080">
      <w:pPr>
        <w:pStyle w:val="a3"/>
      </w:pPr>
      <w:r>
        <w:t>где:</w:t>
      </w:r>
    </w:p>
    <w:p w:rsidR="0021694B" w:rsidRDefault="00CC5080">
      <w:pPr>
        <w:pStyle w:val="a3"/>
      </w:pPr>
      <w:r>
        <w:t>V</w:t>
      </w:r>
      <w:r>
        <w:rPr>
          <w:vertAlign w:val="subscript"/>
        </w:rPr>
        <w:t> гранта</w:t>
      </w:r>
      <w:r>
        <w:t xml:space="preserve"> - размер гранта, предоставленного получателю гранта в отчетном финансовом году;</w:t>
      </w:r>
    </w:p>
    <w:p w:rsidR="0021694B" w:rsidRDefault="00CC5080">
      <w:pPr>
        <w:pStyle w:val="a3"/>
      </w:pPr>
      <w:r>
        <w:t>m - количество результатов предоставления гранта, по которым индекс, отражающий уровень недостижения i-</w:t>
      </w:r>
      <w:proofErr w:type="spellStart"/>
      <w:r>
        <w:t>го</w:t>
      </w:r>
      <w:proofErr w:type="spellEnd"/>
      <w:r>
        <w:t xml:space="preserve"> результата предоставления гранта, имеет положительное значение;</w:t>
      </w:r>
    </w:p>
    <w:p w:rsidR="0021694B" w:rsidRDefault="00CC5080">
      <w:pPr>
        <w:pStyle w:val="a3"/>
      </w:pPr>
      <w:r>
        <w:t>n - о</w:t>
      </w:r>
      <w:r>
        <w:t>бщее количество результатов предоставления гранта;</w:t>
      </w:r>
    </w:p>
    <w:p w:rsidR="0021694B" w:rsidRDefault="00CC5080">
      <w:pPr>
        <w:pStyle w:val="a3"/>
      </w:pPr>
      <w:r>
        <w:t>k - коэффициент возврата гранта.</w:t>
      </w:r>
    </w:p>
    <w:p w:rsidR="0021694B" w:rsidRDefault="00CC5080">
      <w:pPr>
        <w:pStyle w:val="a3"/>
      </w:pPr>
      <w:r>
        <w:t>Коэффициент возврата гранта рассчитывается по формуле:</w:t>
      </w:r>
    </w:p>
    <w:p w:rsidR="0021694B" w:rsidRDefault="0021694B">
      <w:pPr>
        <w:pStyle w:val="a3"/>
      </w:pPr>
    </w:p>
    <w:p w:rsidR="0021694B" w:rsidRDefault="00CC5080">
      <w:pPr>
        <w:pStyle w:val="a3"/>
        <w:ind w:firstLine="680"/>
        <w:jc w:val="center"/>
      </w:pPr>
      <w:r>
        <w:rPr>
          <w:noProof/>
        </w:rPr>
        <w:drawing>
          <wp:inline distT="0" distB="0" distL="0" distR="0">
            <wp:extent cx="576000" cy="4680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r>
        <w:t>где:</w:t>
      </w:r>
    </w:p>
    <w:p w:rsidR="0021694B" w:rsidRDefault="00CC5080">
      <w:pPr>
        <w:pStyle w:val="a3"/>
      </w:pPr>
      <w:r>
        <w:t>D</w:t>
      </w:r>
      <w:r>
        <w:rPr>
          <w:vertAlign w:val="subscript"/>
        </w:rPr>
        <w:t> i</w:t>
      </w:r>
      <w:r>
        <w:t xml:space="preserve"> - индекс, отражающий уровень недостижения i-</w:t>
      </w:r>
      <w:proofErr w:type="spellStart"/>
      <w:r>
        <w:t>го</w:t>
      </w:r>
      <w:proofErr w:type="spellEnd"/>
      <w:r>
        <w:t xml:space="preserve"> результата предоставления гранта.</w:t>
      </w:r>
    </w:p>
    <w:p w:rsidR="0021694B" w:rsidRDefault="00CC5080">
      <w:pPr>
        <w:pStyle w:val="a3"/>
      </w:pPr>
      <w:r>
        <w:t>При расчете коэффициен</w:t>
      </w:r>
      <w:r>
        <w:t>та возврата гранта используются только положительные значения индекса, отражающего уровень недостижения i-</w:t>
      </w:r>
      <w:proofErr w:type="spellStart"/>
      <w:r>
        <w:t>го</w:t>
      </w:r>
      <w:proofErr w:type="spellEnd"/>
      <w:r>
        <w:t xml:space="preserve"> результата предоставления гранта.</w:t>
      </w:r>
    </w:p>
    <w:p w:rsidR="0021694B" w:rsidRDefault="00CC5080">
      <w:pPr>
        <w:pStyle w:val="a3"/>
      </w:pPr>
      <w:r>
        <w:t>Индекс, отражающий уровень недостижения i-</w:t>
      </w:r>
      <w:proofErr w:type="spellStart"/>
      <w:r>
        <w:t>го</w:t>
      </w:r>
      <w:proofErr w:type="spellEnd"/>
      <w:r>
        <w:t xml:space="preserve"> результата предоставления гранта, определяется по формуле:</w:t>
      </w:r>
    </w:p>
    <w:p w:rsidR="0021694B" w:rsidRDefault="0021694B">
      <w:pPr>
        <w:pStyle w:val="a3"/>
      </w:pPr>
    </w:p>
    <w:p w:rsidR="0021694B" w:rsidRDefault="00CC5080">
      <w:pPr>
        <w:pStyle w:val="a3"/>
        <w:ind w:firstLine="680"/>
        <w:jc w:val="center"/>
      </w:pPr>
      <w:r>
        <w:rPr>
          <w:noProof/>
        </w:rPr>
        <w:drawing>
          <wp:inline distT="0" distB="0" distL="0" distR="0">
            <wp:extent cx="756000" cy="4320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21694B" w:rsidRDefault="0021694B">
      <w:pPr>
        <w:pStyle w:val="a3"/>
      </w:pPr>
    </w:p>
    <w:p w:rsidR="0021694B" w:rsidRDefault="00CC5080">
      <w:pPr>
        <w:pStyle w:val="a3"/>
      </w:pPr>
      <w:r>
        <w:t>где:</w:t>
      </w:r>
    </w:p>
    <w:p w:rsidR="0021694B" w:rsidRDefault="00CC5080">
      <w:pPr>
        <w:pStyle w:val="a3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предоставления гранта на отчетную дату;</w:t>
      </w:r>
    </w:p>
    <w:p w:rsidR="0021694B" w:rsidRDefault="00CC5080">
      <w:pPr>
        <w:pStyle w:val="a3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предоставления гранта, установленное соглашением.</w:t>
      </w:r>
    </w:p>
    <w:p w:rsidR="0021694B" w:rsidRDefault="00CC5080">
      <w:pPr>
        <w:pStyle w:val="a3"/>
      </w:pPr>
      <w:bookmarkStart w:id="144" w:name="anchor59"/>
      <w:bookmarkEnd w:id="144"/>
      <w:r>
        <w:t>5.3. Возврат гранта осуществляется на основании приказа Министерства.</w:t>
      </w:r>
    </w:p>
    <w:p w:rsidR="0021694B" w:rsidRDefault="00CC5080">
      <w:pPr>
        <w:pStyle w:val="a3"/>
      </w:pPr>
      <w:r>
        <w:t>Пол</w:t>
      </w:r>
      <w:r>
        <w:t>учателю гранта направляется уведомление о необходимости возврата гранта (части сре</w:t>
      </w:r>
      <w:proofErr w:type="gramStart"/>
      <w:r>
        <w:t>дств гр</w:t>
      </w:r>
      <w:proofErr w:type="gramEnd"/>
      <w:r>
        <w:t>анта) с указанием его размера в письменном виде в течение 15 дней со дня издания приказа Министерства о возврате гранта.</w:t>
      </w:r>
    </w:p>
    <w:p w:rsidR="0021694B" w:rsidRDefault="00CC5080">
      <w:pPr>
        <w:pStyle w:val="a3"/>
      </w:pPr>
      <w:r>
        <w:t>В течение 30 дней со дня получения письменного</w:t>
      </w:r>
      <w:r>
        <w:t xml:space="preserve"> уведомления о возврате сре</w:t>
      </w:r>
      <w:proofErr w:type="gramStart"/>
      <w:r>
        <w:t>дств гр</w:t>
      </w:r>
      <w:proofErr w:type="gramEnd"/>
      <w:r>
        <w:t>анта получатель гранта обязан вернуть средства гранта, полученные на основании заключенного с Министерством соглашения, в размере, указанном в уведомлении.</w:t>
      </w:r>
    </w:p>
    <w:p w:rsidR="0021694B" w:rsidRDefault="00CC5080">
      <w:pPr>
        <w:pStyle w:val="a3"/>
      </w:pPr>
      <w:proofErr w:type="gramStart"/>
      <w:r>
        <w:t>В случае если грант (часть гранта) в установленный срок не перечис</w:t>
      </w:r>
      <w:r>
        <w:t>лен в доход республиканского бюджета, указанные средства подлежат взысканию в судебном порядке в соответствии с законодательством Российской Федерации.</w:t>
      </w:r>
      <w:proofErr w:type="gramEnd"/>
    </w:p>
    <w:p w:rsidR="0021694B" w:rsidRDefault="0021694B">
      <w:pPr>
        <w:pStyle w:val="a3"/>
      </w:pPr>
    </w:p>
    <w:sectPr w:rsidR="0021694B">
      <w:headerReference w:type="default" r:id="rId117"/>
      <w:footerReference w:type="default" r:id="rId118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80" w:rsidRDefault="00CC5080">
      <w:r>
        <w:separator/>
      </w:r>
    </w:p>
  </w:endnote>
  <w:endnote w:type="continuationSeparator" w:id="0">
    <w:p w:rsidR="00CC5080" w:rsidRDefault="00C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80" w:rsidRDefault="00CC5080">
      <w:r>
        <w:separator/>
      </w:r>
    </w:p>
  </w:footnote>
  <w:footnote w:type="continuationSeparator" w:id="0">
    <w:p w:rsidR="00CC5080" w:rsidRDefault="00CC5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50" w:rsidRDefault="00CC5080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694B"/>
    <w:rsid w:val="000078F2"/>
    <w:rsid w:val="0021694B"/>
    <w:rsid w:val="00C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0078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78F2"/>
    <w:rPr>
      <w:rFonts w:ascii="Tahoma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0078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0078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0078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78F2"/>
    <w:rPr>
      <w:rFonts w:ascii="Tahoma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0078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0078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reind.r-19.ru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internet.garant.ru/document/redirect/402845784/0" TargetMode="External"/><Relationship Id="rId42" Type="http://schemas.openxmlformats.org/officeDocument/2006/relationships/hyperlink" Target="https://internet.garant.ru/document/redirect/12125267/3012" TargetMode="External"/><Relationship Id="rId47" Type="http://schemas.openxmlformats.org/officeDocument/2006/relationships/hyperlink" Target="https://www.nalog.gov.ru/rn77" TargetMode="External"/><Relationship Id="rId63" Type="http://schemas.openxmlformats.org/officeDocument/2006/relationships/hyperlink" Target="#anchor16" TargetMode="External"/><Relationship Id="rId68" Type="http://schemas.openxmlformats.org/officeDocument/2006/relationships/hyperlink" Target="https://creind.r-19.ru" TargetMode="External"/><Relationship Id="rId84" Type="http://schemas.openxmlformats.org/officeDocument/2006/relationships/hyperlink" Target="#anchor45" TargetMode="External"/><Relationship Id="rId89" Type="http://schemas.openxmlformats.org/officeDocument/2006/relationships/hyperlink" Target="#anchor28" TargetMode="External"/><Relationship Id="rId112" Type="http://schemas.openxmlformats.org/officeDocument/2006/relationships/hyperlink" Target="https://internet.garant.ru/document/redirect/12112604/2681" TargetMode="External"/><Relationship Id="rId16" Type="http://schemas.openxmlformats.org/officeDocument/2006/relationships/hyperlink" Target="#anchor11" TargetMode="External"/><Relationship Id="rId107" Type="http://schemas.openxmlformats.org/officeDocument/2006/relationships/hyperlink" Target="#anchor31" TargetMode="External"/><Relationship Id="rId11" Type="http://schemas.openxmlformats.org/officeDocument/2006/relationships/hyperlink" Target="#anchor0" TargetMode="External"/><Relationship Id="rId24" Type="http://schemas.openxmlformats.org/officeDocument/2006/relationships/hyperlink" Target="https://creind.r-19.ru" TargetMode="External"/><Relationship Id="rId32" Type="http://schemas.openxmlformats.org/officeDocument/2006/relationships/hyperlink" Target="#anchor30" TargetMode="External"/><Relationship Id="rId37" Type="http://schemas.openxmlformats.org/officeDocument/2006/relationships/hyperlink" Target="https://internet.garant.ru/document/redirect/12154854/1404" TargetMode="External"/><Relationship Id="rId40" Type="http://schemas.openxmlformats.org/officeDocument/2006/relationships/hyperlink" Target="https://internet.garant.ru/document/redirect/404991865/0" TargetMode="External"/><Relationship Id="rId45" Type="http://schemas.openxmlformats.org/officeDocument/2006/relationships/hyperlink" Target="#anchor119" TargetMode="External"/><Relationship Id="rId53" Type="http://schemas.openxmlformats.org/officeDocument/2006/relationships/hyperlink" Target="https://minjust.gov.ru/ru/" TargetMode="External"/><Relationship Id="rId58" Type="http://schemas.openxmlformats.org/officeDocument/2006/relationships/hyperlink" Target="#anchor124" TargetMode="External"/><Relationship Id="rId66" Type="http://schemas.openxmlformats.org/officeDocument/2006/relationships/hyperlink" Target="https://creind.r-19.ru" TargetMode="External"/><Relationship Id="rId74" Type="http://schemas.openxmlformats.org/officeDocument/2006/relationships/hyperlink" Target="#anchor22" TargetMode="External"/><Relationship Id="rId79" Type="http://schemas.openxmlformats.org/officeDocument/2006/relationships/hyperlink" Target="#anchor19" TargetMode="External"/><Relationship Id="rId87" Type="http://schemas.openxmlformats.org/officeDocument/2006/relationships/hyperlink" Target="#anchor48" TargetMode="External"/><Relationship Id="rId102" Type="http://schemas.openxmlformats.org/officeDocument/2006/relationships/hyperlink" Target="https://creind.r-19.ru" TargetMode="External"/><Relationship Id="rId110" Type="http://schemas.openxmlformats.org/officeDocument/2006/relationships/hyperlink" Target="https://internet.garant.ru/document/redirect/12117360/1000" TargetMode="External"/><Relationship Id="rId115" Type="http://schemas.openxmlformats.org/officeDocument/2006/relationships/image" Target="media/image4.png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2125267/3012" TargetMode="External"/><Relationship Id="rId82" Type="http://schemas.openxmlformats.org/officeDocument/2006/relationships/hyperlink" Target="#anchor17" TargetMode="External"/><Relationship Id="rId90" Type="http://schemas.openxmlformats.org/officeDocument/2006/relationships/hyperlink" Target="http://www.budget.gov.ru" TargetMode="External"/><Relationship Id="rId95" Type="http://schemas.openxmlformats.org/officeDocument/2006/relationships/hyperlink" Target="https://internet.garant.ru/document/redirect/10164072/23052" TargetMode="External"/><Relationship Id="rId19" Type="http://schemas.openxmlformats.org/officeDocument/2006/relationships/hyperlink" Target="https://internet.garant.ru/document/redirect/20556461/0" TargetMode="External"/><Relationship Id="rId14" Type="http://schemas.openxmlformats.org/officeDocument/2006/relationships/hyperlink" Target="https://internet.garant.ru/document/redirect/407967939/0" TargetMode="External"/><Relationship Id="rId22" Type="http://schemas.openxmlformats.org/officeDocument/2006/relationships/hyperlink" Target="http://www.budget.gov.ru" TargetMode="External"/><Relationship Id="rId27" Type="http://schemas.openxmlformats.org/officeDocument/2006/relationships/hyperlink" Target="#anchor41" TargetMode="External"/><Relationship Id="rId30" Type="http://schemas.openxmlformats.org/officeDocument/2006/relationships/hyperlink" Target="#anchor19" TargetMode="External"/><Relationship Id="rId35" Type="http://schemas.openxmlformats.org/officeDocument/2006/relationships/hyperlink" Target="https://internet.garant.ru/document/redirect/12154854/410" TargetMode="External"/><Relationship Id="rId43" Type="http://schemas.openxmlformats.org/officeDocument/2006/relationships/hyperlink" Target="#anchor7" TargetMode="External"/><Relationship Id="rId48" Type="http://schemas.openxmlformats.org/officeDocument/2006/relationships/hyperlink" Target="#anchor113" TargetMode="External"/><Relationship Id="rId56" Type="http://schemas.openxmlformats.org/officeDocument/2006/relationships/hyperlink" Target="http://www.zakupki.gov.ru/" TargetMode="External"/><Relationship Id="rId64" Type="http://schemas.openxmlformats.org/officeDocument/2006/relationships/hyperlink" Target="https://internet.garant.ru/document/redirect/406854140/1000" TargetMode="External"/><Relationship Id="rId69" Type="http://schemas.openxmlformats.org/officeDocument/2006/relationships/hyperlink" Target="#anchor16" TargetMode="External"/><Relationship Id="rId77" Type="http://schemas.openxmlformats.org/officeDocument/2006/relationships/hyperlink" Target="#anchor16" TargetMode="External"/><Relationship Id="rId100" Type="http://schemas.openxmlformats.org/officeDocument/2006/relationships/hyperlink" Target="#anchor19" TargetMode="External"/><Relationship Id="rId105" Type="http://schemas.openxmlformats.org/officeDocument/2006/relationships/hyperlink" Target="http://www.budget.gov.ru" TargetMode="External"/><Relationship Id="rId113" Type="http://schemas.openxmlformats.org/officeDocument/2006/relationships/hyperlink" Target="https://internet.garant.ru/document/redirect/12112604/2692" TargetMode="External"/><Relationship Id="rId118" Type="http://schemas.openxmlformats.org/officeDocument/2006/relationships/footer" Target="footer1.xml"/><Relationship Id="rId8" Type="http://schemas.openxmlformats.org/officeDocument/2006/relationships/hyperlink" Target="#anchor1000" TargetMode="External"/><Relationship Id="rId51" Type="http://schemas.openxmlformats.org/officeDocument/2006/relationships/hyperlink" Target="https://www.fedsfm.ru" TargetMode="External"/><Relationship Id="rId72" Type="http://schemas.openxmlformats.org/officeDocument/2006/relationships/hyperlink" Target="https://creind.r-19.ru" TargetMode="External"/><Relationship Id="rId80" Type="http://schemas.openxmlformats.org/officeDocument/2006/relationships/hyperlink" Target="#anchor16" TargetMode="External"/><Relationship Id="rId85" Type="http://schemas.openxmlformats.org/officeDocument/2006/relationships/hyperlink" Target="#anchor44" TargetMode="External"/><Relationship Id="rId93" Type="http://schemas.openxmlformats.org/officeDocument/2006/relationships/hyperlink" Target="https://internet.garant.ru/document/redirect/12112604/2681" TargetMode="External"/><Relationship Id="rId98" Type="http://schemas.openxmlformats.org/officeDocument/2006/relationships/hyperlink" Target="#anchor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12604/78" TargetMode="External"/><Relationship Id="rId17" Type="http://schemas.openxmlformats.org/officeDocument/2006/relationships/hyperlink" Target="https://internet.garant.ru/document/redirect/72113648/0" TargetMode="External"/><Relationship Id="rId25" Type="http://schemas.openxmlformats.org/officeDocument/2006/relationships/hyperlink" Target="http://www.r-19.ru" TargetMode="External"/><Relationship Id="rId33" Type="http://schemas.openxmlformats.org/officeDocument/2006/relationships/hyperlink" Target="http://www.budget.gov.ru" TargetMode="External"/><Relationship Id="rId38" Type="http://schemas.openxmlformats.org/officeDocument/2006/relationships/hyperlink" Target="https://internet.garant.ru/document/redirect/404896369/1000" TargetMode="External"/><Relationship Id="rId46" Type="http://schemas.openxmlformats.org/officeDocument/2006/relationships/hyperlink" Target="#anchor122" TargetMode="External"/><Relationship Id="rId59" Type="http://schemas.openxmlformats.org/officeDocument/2006/relationships/hyperlink" Target="https://internet.garant.ru/document/redirect/12112604/2681" TargetMode="External"/><Relationship Id="rId67" Type="http://schemas.openxmlformats.org/officeDocument/2006/relationships/hyperlink" Target="#anchor17" TargetMode="External"/><Relationship Id="rId103" Type="http://schemas.openxmlformats.org/officeDocument/2006/relationships/hyperlink" Target="http://www.r-19.ru" TargetMode="External"/><Relationship Id="rId108" Type="http://schemas.openxmlformats.org/officeDocument/2006/relationships/hyperlink" Target="https://creind.r-19.ru" TargetMode="External"/><Relationship Id="rId116" Type="http://schemas.openxmlformats.org/officeDocument/2006/relationships/image" Target="media/image5.png"/><Relationship Id="rId20" Type="http://schemas.openxmlformats.org/officeDocument/2006/relationships/hyperlink" Target="https://internet.garant.ru/document/redirect/402845784/1000" TargetMode="External"/><Relationship Id="rId41" Type="http://schemas.openxmlformats.org/officeDocument/2006/relationships/hyperlink" Target="https://internet.garant.ru/document/redirect/10900200/473" TargetMode="External"/><Relationship Id="rId54" Type="http://schemas.openxmlformats.org/officeDocument/2006/relationships/hyperlink" Target="#anchor121" TargetMode="External"/><Relationship Id="rId62" Type="http://schemas.openxmlformats.org/officeDocument/2006/relationships/hyperlink" Target="https://internet.garant.ru/document/redirect/12133556/4" TargetMode="External"/><Relationship Id="rId70" Type="http://schemas.openxmlformats.org/officeDocument/2006/relationships/hyperlink" Target="#anchor24" TargetMode="External"/><Relationship Id="rId75" Type="http://schemas.openxmlformats.org/officeDocument/2006/relationships/hyperlink" Target="https://creind.r-19.ru" TargetMode="External"/><Relationship Id="rId83" Type="http://schemas.openxmlformats.org/officeDocument/2006/relationships/hyperlink" Target="#anchor22" TargetMode="External"/><Relationship Id="rId88" Type="http://schemas.openxmlformats.org/officeDocument/2006/relationships/image" Target="media/image2.png"/><Relationship Id="rId91" Type="http://schemas.openxmlformats.org/officeDocument/2006/relationships/hyperlink" Target="https://creind.r-19.ru" TargetMode="External"/><Relationship Id="rId96" Type="http://schemas.openxmlformats.org/officeDocument/2006/relationships/hyperlink" Target="https://internet.garant.ru/document/redirect/10164072/23052" TargetMode="External"/><Relationship Id="rId111" Type="http://schemas.openxmlformats.org/officeDocument/2006/relationships/hyperlink" Target="https://internet.garant.ru/document/redirect/12117360/20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20556461/0" TargetMode="External"/><Relationship Id="rId23" Type="http://schemas.openxmlformats.org/officeDocument/2006/relationships/hyperlink" Target="http://www.r-19.ru" TargetMode="External"/><Relationship Id="rId28" Type="http://schemas.openxmlformats.org/officeDocument/2006/relationships/hyperlink" Target="#anchor16" TargetMode="External"/><Relationship Id="rId36" Type="http://schemas.openxmlformats.org/officeDocument/2006/relationships/hyperlink" Target="https://internet.garant.ru/document/redirect/12154854/1403" TargetMode="External"/><Relationship Id="rId49" Type="http://schemas.openxmlformats.org/officeDocument/2006/relationships/hyperlink" Target="#anchor116" TargetMode="External"/><Relationship Id="rId57" Type="http://schemas.openxmlformats.org/officeDocument/2006/relationships/hyperlink" Target="#anchor120" TargetMode="External"/><Relationship Id="rId106" Type="http://schemas.openxmlformats.org/officeDocument/2006/relationships/hyperlink" Target="http://www.budget.gov.ru" TargetMode="External"/><Relationship Id="rId114" Type="http://schemas.openxmlformats.org/officeDocument/2006/relationships/image" Target="media/image3.png"/><Relationship Id="rId119" Type="http://schemas.openxmlformats.org/officeDocument/2006/relationships/fontTable" Target="fontTable.xml"/><Relationship Id="rId10" Type="http://schemas.openxmlformats.org/officeDocument/2006/relationships/hyperlink" Target="https://internet.garant.ru/document/redirect/20573882/1000" TargetMode="External"/><Relationship Id="rId31" Type="http://schemas.openxmlformats.org/officeDocument/2006/relationships/hyperlink" Target="#anchor21" TargetMode="External"/><Relationship Id="rId44" Type="http://schemas.openxmlformats.org/officeDocument/2006/relationships/hyperlink" Target="#anchor112" TargetMode="External"/><Relationship Id="rId52" Type="http://schemas.openxmlformats.org/officeDocument/2006/relationships/hyperlink" Target="#anchor118" TargetMode="External"/><Relationship Id="rId60" Type="http://schemas.openxmlformats.org/officeDocument/2006/relationships/hyperlink" Target="https://internet.garant.ru/document/redirect/12112604/2692" TargetMode="External"/><Relationship Id="rId65" Type="http://schemas.openxmlformats.org/officeDocument/2006/relationships/hyperlink" Target="#anchor16" TargetMode="External"/><Relationship Id="rId73" Type="http://schemas.openxmlformats.org/officeDocument/2006/relationships/hyperlink" Target="https://creind.r-19.ru" TargetMode="External"/><Relationship Id="rId78" Type="http://schemas.openxmlformats.org/officeDocument/2006/relationships/hyperlink" Target="#anchor17" TargetMode="External"/><Relationship Id="rId81" Type="http://schemas.openxmlformats.org/officeDocument/2006/relationships/hyperlink" Target="#anchor19" TargetMode="External"/><Relationship Id="rId86" Type="http://schemas.openxmlformats.org/officeDocument/2006/relationships/image" Target="media/image1.png"/><Relationship Id="rId94" Type="http://schemas.openxmlformats.org/officeDocument/2006/relationships/hyperlink" Target="https://internet.garant.ru/document/redirect/12112604/2692" TargetMode="External"/><Relationship Id="rId99" Type="http://schemas.openxmlformats.org/officeDocument/2006/relationships/hyperlink" Target="#anchor17" TargetMode="External"/><Relationship Id="rId101" Type="http://schemas.openxmlformats.org/officeDocument/2006/relationships/hyperlink" Target="#anchor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0449222/4" TargetMode="External"/><Relationship Id="rId13" Type="http://schemas.openxmlformats.org/officeDocument/2006/relationships/hyperlink" Target="https://internet.garant.ru/document/redirect/12154854/0" TargetMode="External"/><Relationship Id="rId18" Type="http://schemas.openxmlformats.org/officeDocument/2006/relationships/hyperlink" Target="https://internet.garant.ru/document/redirect/20556461/1000" TargetMode="External"/><Relationship Id="rId39" Type="http://schemas.openxmlformats.org/officeDocument/2006/relationships/hyperlink" Target="https://internet.garant.ru/document/redirect/2540400/7000" TargetMode="External"/><Relationship Id="rId109" Type="http://schemas.openxmlformats.org/officeDocument/2006/relationships/hyperlink" Target="https://creind.r-19.ru" TargetMode="External"/><Relationship Id="rId34" Type="http://schemas.openxmlformats.org/officeDocument/2006/relationships/hyperlink" Target="https://internet.garant.ru/document/redirect/12154854/4" TargetMode="External"/><Relationship Id="rId50" Type="http://schemas.openxmlformats.org/officeDocument/2006/relationships/hyperlink" Target="#anchor117" TargetMode="External"/><Relationship Id="rId55" Type="http://schemas.openxmlformats.org/officeDocument/2006/relationships/hyperlink" Target="#anchor123" TargetMode="External"/><Relationship Id="rId76" Type="http://schemas.openxmlformats.org/officeDocument/2006/relationships/hyperlink" Target="#anchor22" TargetMode="External"/><Relationship Id="rId97" Type="http://schemas.openxmlformats.org/officeDocument/2006/relationships/hyperlink" Target="https://internet.garant.ru/document/redirect/12131264/18" TargetMode="External"/><Relationship Id="rId104" Type="http://schemas.openxmlformats.org/officeDocument/2006/relationships/hyperlink" Target="https://creind.r-19.ru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internet.garant.ru/document/redirect/20556461/0" TargetMode="External"/><Relationship Id="rId71" Type="http://schemas.openxmlformats.org/officeDocument/2006/relationships/hyperlink" Target="#anchor143" TargetMode="External"/><Relationship Id="rId92" Type="http://schemas.openxmlformats.org/officeDocument/2006/relationships/hyperlink" Target="https://internet.garant.ru/document/redirect/12133556/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anchor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10657</Words>
  <Characters>60747</Characters>
  <Application>Microsoft Office Word</Application>
  <DocSecurity>0</DocSecurity>
  <Lines>506</Lines>
  <Paragraphs>142</Paragraphs>
  <ScaleCrop>false</ScaleCrop>
  <Company/>
  <LinksUpToDate>false</LinksUpToDate>
  <CharactersWithSpaces>71262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AK0112</cp:lastModifiedBy>
  <cp:revision>3</cp:revision>
  <dcterms:created xsi:type="dcterms:W3CDTF">2024-12-28T05:18:00Z</dcterms:created>
  <dcterms:modified xsi:type="dcterms:W3CDTF">2024-12-28T05:18:00Z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