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0c37b1" officeooo:paragraph-rsid="000c37b1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0c37b1" officeooo:paragraph-rsid="000c37b1" style:font-size-asian="14pt" style:font-size-complex="14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Министерство культуры Республики Хакасия</text:p>
      <text:p text:style-name="P2"/>
      <text:p text:style-name="P2"/>
      <text:p text:style-name="P2">ПРИКАЗ</text:p>
      <text:p text:style-name="P2"/>
      <text:p text:style-name="P2">
        <text:s text:c="2"/>
      </text:p>
      <text:p text:style-name="P2">
        <text:s/>
        «____» ___ 
        <text:s/>
        2016 г. 
        <text:s text:c="78"/>
        № _____
      </text:p>
      <text:p text:style-name="P2"/>
      <text:p text:style-name="P2">г. Абакан</text:p>
      <text:p text:style-name="P2">
        <text:s/>
      </text:p>
      <text:p text:style-name="P2"/>
      <text:p text:style-name="P2">ПРОЕКТ</text:p>
      <text:p text:style-name="P1"/>
      <text:p text:style-name="P1">«О внесении изменений в приказ Министерства культуры Республики Хакасия от 10.01.2014 № 1 «Об утверждении административного регламента по предоставлению Министерством культуры Республики Хакасия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государства»</text:p>
      <text:p text:style-name="P1"/>
      <text:p text:style-name="P1">
        В целях приведения нормативного правого акта Министерства культуры Республики Хакасия 
        <text:s/>
        в соответствие с Федеральным законом от 01.12.2014 
        <text:s text:c="24"/>
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 р и к а з ы в а ю:
      </text:p>
      <text:p text:style-name="P1"/>
      <text:p text:style-name="P1">1. Изложить наименование пункта 2.15. Раздела II административного регламента по предоставлению Министерством культуры Республики Хакасия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государства», утвержденного приказом Министерства культуры Республики Хакасия от 10.01.2014 № 1 (далее - административный регламент) в следующей редакции:</text:p>
      <text:p text:style-name="P1"/>
      <text:p text:style-name="P1">«2.15. Требования к помещениям, в которых предоставляется государственная услуга. Условия предоставления государственной услуги инвалидам»</text:p>
      <text:p text:style-name="P1"/>
      <text:p text:style-name="P1">2. Дополнить пункт 2.15. подпунктом следующего содержания:</text:p>
      <text:p text:style-name="P1"/>
      <text:p text:style-name="P1">«2.15.7. Условия предоставления государственной услуги инвалидам:</text:p>
      <text:p text:style-name="P1"/>
      <text:p text:style-name="P1">
        <text:soft-page-break/>
        - беспрепятственный доступ к зданию Министерства культуры Республики Хакасия (далее – здание), помещениям, в которых предоставляется государственная услуга, а также беспрепятственное пользование транспортом, средствами связи и 
        <text:s/>
        информации;
      </text:p>
      <text:p text:style-name="P1"/>
      <text:p text:style-name="P1">- возможность самостоятельного передвижения по территории, на которой расположено здание, входа в здание и выхода из него, посадки в транспортное средство и высадки из него перед входом в здание, в том числе с использованием кресла-коляски;</text:p>
      <text:p text:style-name="P1"/>
      <text:p text:style-name="P1">- сопровождение инвалидов, имеющих стойкие нарушения функции зрения и самостоятельного передвижения;</text:p>
      <text:p text:style-name="P1"/>
      <text:p text:style-name="P1">
        - надлежащее размещение оборудования и носителей информации, необходимых для 
        <text:s/>
        обеспечения беспрепятственного доступа инвалидов к зданию и государственной услуге с учетом ограничений их жизнедеятельности;
      </text:p>
      <text:p text:style-name="P1"/>
      <text:p text:style-name="P1">- дублирование необходимой для инвалидов звуковой и зрительной информации;</text:p>
      <text:p text:style-name="P1"/>
      <text:p text:style-name="P1">- допуск сурдопереводчика и тифлосурдопереводчика;</text:p>
      <text:p text:style-name="P1"/>
      <text:p text:style-name="P1">- допуск собаки-проводника при наличии документа, подтверждающего ее специальное обучение и выдаваемого по форме и в порядке, определяемом Минтрудом России;</text:p>
      <text:p text:style-name="P1"/>
      <text:p text:style-name="P1">- оказание инвалидам помощи в преодолении барьеров, мешающих получению ими государственной услуги наравне с другими лицами.».</text:p>
      <text:p text:style-name="P1"/>
      <text:p text:style-name="P1">3. Контроль за исполнением настоящего приказа возложить на заместителя министра – начальника отдела по делам архивов Министерства культуры Республики Хакасия Н.С. Григорьеву.</text:p>
      <text:p text:style-name="P1"/>
      <text:p text:style-name="P1"/>
      <text:p text:style-name="P2">
        Министр 
        <text:s text:c="85"/>
        С. Окольникова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PT1M45S</meta:editing-duration>
    <meta:editing-cycles>4</meta:editing-cycles>
    <meta:generator>LibreOffice/5.2.0.4$Windows_x86 LibreOffice_project/066b007f5ebcc236395c7d282ba488bca6720265</meta:generator>
    <dc:date>2016-09-14T15:51:19.729000000</dc:date>
    <meta:document-statistic meta:table-count="0" meta:image-count="0" meta:object-count="0" meta:page-count="2" meta:paragraph-count="23" meta:word-count="390" meta:character-count="3328" meta:non-whitespace-character-count="2762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5290</config:config-item>
          <config:config-item config:name="ViewTop" config:type="long">9885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800689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865712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.353cm" fo:margin-bottom="0.212cm" loext:contextual-spacing="false"/>
      <style:text-properties style:font-name="Liberation Serif" fo:font-family="'Liberation Serif'" style:font-family-generic="roman" style:font-pitch="variable" fo:font-size="18pt" fo:font-weight="bold" style:font-name-asian="Segoe UI" style:font-family-asian="'Segoe UI'" style:font-family-generic-asian="system" style:font-pitch-asian="variable" style:font-size-asian="18pt" style:font-weight-asian="bold" style:font-name-complex="Tahoma" style:font-family-complex="Tahoma" style:font-family-generic-complex="system" style:font-pitch-complex="variable" style:font-size-complex="18pt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