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>
      <w:pPr>
        <w:pStyle w:val="Normal"/>
        <w:ind w:left="4956" w:hanging="0"/>
        <w:rPr>
          <w:sz w:val="26"/>
          <w:szCs w:val="26"/>
        </w:rPr>
      </w:pPr>
      <w:r>
        <w:rPr>
          <w:sz w:val="26"/>
          <w:szCs w:val="26"/>
        </w:rPr>
        <w:t>к приказу Министерства культуры</w:t>
      </w:r>
    </w:p>
    <w:p>
      <w:pPr>
        <w:pStyle w:val="Normal"/>
        <w:ind w:left="4956" w:hanging="0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>
      <w:pPr>
        <w:pStyle w:val="Normal"/>
        <w:ind w:left="4956" w:hanging="0"/>
        <w:rPr>
          <w:sz w:val="26"/>
          <w:szCs w:val="26"/>
        </w:rPr>
      </w:pPr>
      <w:r>
        <w:rPr>
          <w:sz w:val="26"/>
          <w:szCs w:val="26"/>
        </w:rPr>
        <w:t>от « 23 » марта 2015 г № 66</w:t>
      </w:r>
    </w:p>
    <w:p>
      <w:pPr>
        <w:pStyle w:val="Normal"/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>
      <w:pPr>
        <w:pStyle w:val="Normal"/>
        <w:ind w:firstLine="709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оргкомитета по проведению республиканского конкурса профессионального мастерства среди специалистов муниципальных библиотек «Лучший специалист по работе с инвалидами»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52"/>
        <w:gridCol w:w="425"/>
        <w:gridCol w:w="5494"/>
      </w:tblGrid>
      <w:tr>
        <w:trPr/>
        <w:tc>
          <w:tcPr>
            <w:tcW w:w="3652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Григорьева 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Семеновна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Министра — начальник отдела по делам архивов Министерства культуры Республики Хакасия, председатель оргкомитета;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3652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Дорохина 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Апполоновна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ГБУК РХ «Хакасская РСБС», заместитель председателя оргкомитета.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оргкомитета: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3652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Шаламова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Николаевна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-советник отдела современного искусства Министерства культуры Республики Хакасия;</w:t>
            </w:r>
          </w:p>
        </w:tc>
      </w:tr>
      <w:tr>
        <w:trPr/>
        <w:tc>
          <w:tcPr>
            <w:tcW w:w="3652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Джумашева 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Лариса Иннокентьевна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методист ГБУК РХ «Хакасская РСБС»;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3652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Ермакова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Афанасьевна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библиотекарь ГБУК РХ «Хакасская РСБС»;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652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Корычева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библиотекарь ГБУК РХ «Хакасская РСБС».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2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2">
    <w:name w:val="Heading 2"/>
    <w:basedOn w:val="Normal"/>
    <w:link w:val="20"/>
    <w:qFormat/>
    <w:rsid w:val="00b442e7"/>
    <w:pPr>
      <w:keepNext/>
      <w:jc w:val="center"/>
      <w:outlineLvl w:val="1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b442e7"/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b442e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Интернет-ссылка"/>
    <w:uiPriority w:val="99"/>
    <w:unhideWhenUsed/>
    <w:rsid w:val="00b442e7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b442e7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Title"/>
    <w:basedOn w:val="Normal"/>
    <w:link w:val="a4"/>
    <w:qFormat/>
    <w:rsid w:val="00b442e7"/>
    <w:pPr>
      <w:jc w:val="center"/>
    </w:pPr>
    <w:rPr>
      <w:sz w:val="2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442e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D0C-8087-4E36-AD3A-FD39F36B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136</Words>
  <CharactersWithSpaces>778</CharactersWithSpaces>
  <Paragraphs>1</Paragraphs>
  <Company>specbibl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2015-04-03T05:01:00Z</dcterms:created>
  <dc:creator>sb2</dc:creator>
  <dc:description/>
  <dc:language>ru-RU</dc:language>
  <cp:lastModifiedBy>USER108</cp:lastModifiedBy>
  <cp:lastPrinted>2015-03-20T04:32:00Z</cp:lastPrinted>
  <dcterms:modified xsi:type="dcterms:W3CDTF">2015-04-03T05:10:00Z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specbibl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