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4" w:type="dxa"/>
        <w:tblInd w:w="93" w:type="dxa"/>
        <w:tblLook w:val="04A0" w:firstRow="1" w:lastRow="0" w:firstColumn="1" w:lastColumn="0" w:noHBand="0" w:noVBand="1"/>
      </w:tblPr>
      <w:tblGrid>
        <w:gridCol w:w="2850"/>
        <w:gridCol w:w="1866"/>
        <w:gridCol w:w="3108"/>
        <w:gridCol w:w="2234"/>
        <w:gridCol w:w="1955"/>
        <w:gridCol w:w="2931"/>
      </w:tblGrid>
      <w:tr w:rsidR="0077185C" w:rsidRPr="0030541B" w:rsidTr="0077185C">
        <w:trPr>
          <w:trHeight w:val="560"/>
        </w:trPr>
        <w:tc>
          <w:tcPr>
            <w:tcW w:w="14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85C" w:rsidRPr="0077185C" w:rsidRDefault="0077185C" w:rsidP="0077185C">
            <w:pPr>
              <w:jc w:val="center"/>
              <w:rPr>
                <w:color w:val="000000"/>
                <w:sz w:val="22"/>
                <w:szCs w:val="22"/>
              </w:rPr>
            </w:pPr>
            <w:r w:rsidRPr="0077185C">
              <w:rPr>
                <w:color w:val="000000"/>
                <w:sz w:val="22"/>
                <w:szCs w:val="22"/>
              </w:rPr>
              <w:t>Мониторинг по заработной плате¬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7185C">
              <w:rPr>
                <w:color w:val="000000"/>
                <w:sz w:val="22"/>
                <w:szCs w:val="22"/>
              </w:rPr>
              <w:t xml:space="preserve"> квартал 2014 года</w:t>
            </w:r>
          </w:p>
        </w:tc>
      </w:tr>
      <w:tr w:rsidR="0030541B" w:rsidRPr="0030541B" w:rsidTr="0077185C">
        <w:trPr>
          <w:trHeight w:val="21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41B" w:rsidRPr="0030541B" w:rsidRDefault="0030541B" w:rsidP="0077185C">
            <w:pPr>
              <w:rPr>
                <w:color w:val="000000"/>
                <w:sz w:val="22"/>
                <w:szCs w:val="22"/>
              </w:rPr>
            </w:pPr>
            <w:r w:rsidRPr="0030541B">
              <w:rPr>
                <w:color w:val="000000"/>
                <w:sz w:val="22"/>
                <w:szCs w:val="22"/>
              </w:rPr>
              <w:t>Типы учреждений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1B" w:rsidRPr="0030541B" w:rsidRDefault="0030541B" w:rsidP="0077185C">
            <w:pPr>
              <w:rPr>
                <w:color w:val="000000"/>
                <w:sz w:val="22"/>
                <w:szCs w:val="22"/>
              </w:rPr>
            </w:pPr>
            <w:r w:rsidRPr="0030541B">
              <w:rPr>
                <w:color w:val="000000"/>
                <w:sz w:val="22"/>
                <w:szCs w:val="22"/>
              </w:rPr>
              <w:t>Среднесписочная численность работников (без внешних совместителей) (чел.)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1B" w:rsidRPr="0030541B" w:rsidRDefault="0030541B" w:rsidP="0077185C">
            <w:pPr>
              <w:rPr>
                <w:color w:val="000000"/>
                <w:sz w:val="22"/>
                <w:szCs w:val="22"/>
              </w:rPr>
            </w:pPr>
            <w:r w:rsidRPr="0030541B">
              <w:rPr>
                <w:color w:val="000000"/>
                <w:sz w:val="22"/>
                <w:szCs w:val="22"/>
              </w:rPr>
              <w:t xml:space="preserve">Фонд заработной платы, начисленной работникам списочного состава (с учетом заработной платы внутренних </w:t>
            </w:r>
            <w:r w:rsidR="0077185C" w:rsidRPr="0030541B">
              <w:rPr>
                <w:color w:val="000000"/>
                <w:sz w:val="22"/>
                <w:szCs w:val="22"/>
              </w:rPr>
              <w:t>совместителей</w:t>
            </w:r>
            <w:r w:rsidRPr="0030541B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0541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30541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30541B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30541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1B" w:rsidRPr="0077185C" w:rsidRDefault="0030541B" w:rsidP="0077185C">
            <w:pPr>
              <w:rPr>
                <w:color w:val="000000"/>
                <w:sz w:val="22"/>
                <w:szCs w:val="22"/>
              </w:rPr>
            </w:pPr>
            <w:r w:rsidRPr="0077185C">
              <w:rPr>
                <w:color w:val="000000"/>
                <w:sz w:val="22"/>
                <w:szCs w:val="22"/>
              </w:rPr>
              <w:t>Средняя заработная плата за 6 месяцев 2014г.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1B" w:rsidRPr="0077185C" w:rsidRDefault="0030541B" w:rsidP="0077185C">
            <w:pPr>
              <w:rPr>
                <w:color w:val="000000"/>
                <w:sz w:val="22"/>
                <w:szCs w:val="22"/>
              </w:rPr>
            </w:pPr>
            <w:r w:rsidRPr="0077185C">
              <w:rPr>
                <w:color w:val="000000"/>
                <w:sz w:val="22"/>
                <w:szCs w:val="22"/>
              </w:rPr>
              <w:t>Предварительная средняя заработная плата работников по региону (руб.)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1B" w:rsidRPr="0077185C" w:rsidRDefault="0030541B" w:rsidP="0077185C">
            <w:pPr>
              <w:rPr>
                <w:color w:val="000000"/>
                <w:sz w:val="22"/>
                <w:szCs w:val="22"/>
              </w:rPr>
            </w:pPr>
            <w:r w:rsidRPr="0077185C">
              <w:rPr>
                <w:color w:val="000000"/>
                <w:sz w:val="22"/>
                <w:szCs w:val="22"/>
              </w:rPr>
              <w:t>Соотношение средней заработной платы работников учреждений к средней заработной плате по региону</w:t>
            </w:r>
            <w:proofErr w:type="gramStart"/>
            <w:r w:rsidRPr="0077185C"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30541B" w:rsidRPr="0030541B" w:rsidTr="0077185C">
        <w:trPr>
          <w:trHeight w:val="330"/>
        </w:trPr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1B" w:rsidRPr="0030541B" w:rsidRDefault="0030541B" w:rsidP="0030541B">
            <w:pPr>
              <w:jc w:val="center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Культура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1B" w:rsidRPr="0030541B" w:rsidRDefault="0030541B" w:rsidP="0030541B">
            <w:pPr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1B" w:rsidRPr="0030541B" w:rsidRDefault="0030541B" w:rsidP="0030541B">
            <w:pPr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1B" w:rsidRPr="0030541B" w:rsidRDefault="0030541B" w:rsidP="0030541B">
            <w:pPr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 </w:t>
            </w:r>
          </w:p>
        </w:tc>
      </w:tr>
      <w:tr w:rsidR="0030541B" w:rsidRPr="0030541B" w:rsidTr="0077185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Абаза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46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2785,8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10093,48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28970,3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34,84</w:t>
            </w:r>
          </w:p>
        </w:tc>
      </w:tr>
      <w:tr w:rsidR="0030541B" w:rsidRPr="0030541B" w:rsidTr="0077185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Абакан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241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33209,1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22966,18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28970,3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79,27</w:t>
            </w:r>
          </w:p>
        </w:tc>
      </w:tr>
      <w:tr w:rsidR="0030541B" w:rsidRPr="0030541B" w:rsidTr="0077185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Саяногорск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166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13018,1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13070,38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28970,3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45,12</w:t>
            </w:r>
          </w:p>
        </w:tc>
      </w:tr>
      <w:tr w:rsidR="0030541B" w:rsidRPr="0030541B" w:rsidTr="0077185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Сорск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30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2274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12633,33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28970,3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43,61</w:t>
            </w:r>
          </w:p>
        </w:tc>
      </w:tr>
      <w:tr w:rsidR="0030541B" w:rsidRPr="0030541B" w:rsidTr="0077185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Черногорск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155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14425,1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15510,86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28970,3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53,54</w:t>
            </w:r>
          </w:p>
        </w:tc>
      </w:tr>
      <w:tr w:rsidR="0030541B" w:rsidRPr="0030541B" w:rsidTr="0077185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Алтайский район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106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7627,3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11992,61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28970,3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41,40</w:t>
            </w:r>
          </w:p>
        </w:tc>
      </w:tr>
      <w:tr w:rsidR="0030541B" w:rsidRPr="0030541B" w:rsidTr="0077185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Аскизский район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365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23659,2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10803,29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28970,3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37,29</w:t>
            </w:r>
          </w:p>
        </w:tc>
      </w:tr>
      <w:tr w:rsidR="0030541B" w:rsidRPr="0030541B" w:rsidTr="0077185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Бейский район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217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15355,1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11793,47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28970,3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40,71</w:t>
            </w:r>
          </w:p>
        </w:tc>
      </w:tr>
      <w:tr w:rsidR="0030541B" w:rsidRPr="0030541B" w:rsidTr="0077185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rPr>
                <w:b/>
                <w:bCs/>
                <w:color w:val="000000"/>
                <w:szCs w:val="26"/>
              </w:rPr>
            </w:pPr>
            <w:proofErr w:type="spellStart"/>
            <w:r w:rsidRPr="0030541B">
              <w:rPr>
                <w:b/>
                <w:bCs/>
                <w:color w:val="000000"/>
                <w:szCs w:val="26"/>
              </w:rPr>
              <w:t>Боградский</w:t>
            </w:r>
            <w:proofErr w:type="spellEnd"/>
            <w:r w:rsidRPr="0030541B">
              <w:rPr>
                <w:b/>
                <w:bCs/>
                <w:color w:val="000000"/>
                <w:szCs w:val="26"/>
              </w:rPr>
              <w:t xml:space="preserve"> район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155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10412,7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11196,45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28970,3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38,65</w:t>
            </w:r>
          </w:p>
        </w:tc>
      </w:tr>
      <w:tr w:rsidR="0030541B" w:rsidRPr="0030541B" w:rsidTr="0077185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77185C" w:rsidP="0030541B">
            <w:pPr>
              <w:rPr>
                <w:b/>
                <w:bCs/>
                <w:color w:val="000000"/>
                <w:szCs w:val="26"/>
              </w:rPr>
            </w:pPr>
            <w:r w:rsidRPr="0077185C">
              <w:rPr>
                <w:b/>
                <w:bCs/>
                <w:color w:val="000000"/>
                <w:szCs w:val="26"/>
              </w:rPr>
              <w:t>Орджоникидзевский район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148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11291,1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12715,20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28970,3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43,89</w:t>
            </w:r>
          </w:p>
        </w:tc>
      </w:tr>
      <w:tr w:rsidR="0030541B" w:rsidRPr="0030541B" w:rsidTr="0077185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rPr>
                <w:b/>
                <w:bCs/>
                <w:color w:val="000000"/>
                <w:szCs w:val="26"/>
              </w:rPr>
            </w:pPr>
            <w:proofErr w:type="spellStart"/>
            <w:r w:rsidRPr="0030541B">
              <w:rPr>
                <w:b/>
                <w:bCs/>
                <w:color w:val="000000"/>
                <w:szCs w:val="26"/>
              </w:rPr>
              <w:t>Таштыпский</w:t>
            </w:r>
            <w:proofErr w:type="spellEnd"/>
            <w:r w:rsidRPr="0030541B">
              <w:rPr>
                <w:b/>
                <w:bCs/>
                <w:color w:val="000000"/>
                <w:szCs w:val="26"/>
              </w:rPr>
              <w:t xml:space="preserve"> район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199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16616,7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13916,83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28970,3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48,04</w:t>
            </w:r>
          </w:p>
        </w:tc>
      </w:tr>
      <w:tr w:rsidR="0030541B" w:rsidRPr="0030541B" w:rsidTr="0077185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77185C" w:rsidP="0030541B">
            <w:pPr>
              <w:rPr>
                <w:b/>
                <w:bCs/>
                <w:color w:val="000000"/>
                <w:szCs w:val="26"/>
              </w:rPr>
            </w:pPr>
            <w:r w:rsidRPr="0077185C">
              <w:rPr>
                <w:b/>
                <w:bCs/>
                <w:color w:val="000000"/>
                <w:szCs w:val="26"/>
              </w:rPr>
              <w:t>Усть-Абаканский район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225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19590,9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14511,78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28970,3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50,09</w:t>
            </w:r>
          </w:p>
        </w:tc>
      </w:tr>
      <w:tr w:rsidR="0030541B" w:rsidRPr="0030541B" w:rsidTr="0077185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Ширинский район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126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9742,3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12886,64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28970,3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44,48</w:t>
            </w:r>
          </w:p>
        </w:tc>
      </w:tr>
      <w:tr w:rsidR="0030541B" w:rsidRPr="0030541B" w:rsidTr="0077185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1B" w:rsidRPr="0030541B" w:rsidRDefault="0030541B" w:rsidP="0030541B">
            <w:pPr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Итого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2179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180007,4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13768,35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28970,3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47,53</w:t>
            </w:r>
          </w:p>
        </w:tc>
      </w:tr>
      <w:tr w:rsidR="0030541B" w:rsidRPr="0030541B" w:rsidTr="00181BF0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1B" w:rsidRPr="0030541B" w:rsidRDefault="0077185C" w:rsidP="0030541B">
            <w:pPr>
              <w:rPr>
                <w:color w:val="000000"/>
                <w:szCs w:val="26"/>
              </w:rPr>
            </w:pPr>
            <w:r w:rsidRPr="0077185C">
              <w:rPr>
                <w:color w:val="000000"/>
                <w:szCs w:val="26"/>
              </w:rPr>
              <w:t>Республиканские учреждения культуры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801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131054,5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27268,93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28970,3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94,12721</w:t>
            </w:r>
          </w:p>
        </w:tc>
      </w:tr>
      <w:tr w:rsidR="0030541B" w:rsidRPr="0030541B" w:rsidTr="00181BF0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1B" w:rsidRPr="0030541B" w:rsidRDefault="0030541B" w:rsidP="0030541B">
            <w:pPr>
              <w:rPr>
                <w:b/>
                <w:bCs/>
                <w:color w:val="000000"/>
                <w:szCs w:val="26"/>
              </w:rPr>
            </w:pPr>
            <w:bookmarkStart w:id="0" w:name="_GoBack"/>
            <w:r w:rsidRPr="0030541B">
              <w:rPr>
                <w:b/>
                <w:bCs/>
                <w:color w:val="000000"/>
                <w:szCs w:val="26"/>
              </w:rPr>
              <w:t>Всего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2980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311061,9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17397,20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color w:val="000000"/>
                <w:szCs w:val="26"/>
              </w:rPr>
            </w:pPr>
            <w:r w:rsidRPr="0030541B">
              <w:rPr>
                <w:color w:val="000000"/>
                <w:szCs w:val="26"/>
              </w:rPr>
              <w:t>28970,3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1B" w:rsidRPr="0030541B" w:rsidRDefault="0030541B" w:rsidP="0030541B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0541B">
              <w:rPr>
                <w:b/>
                <w:bCs/>
                <w:color w:val="000000"/>
                <w:szCs w:val="26"/>
              </w:rPr>
              <w:t>60,05184</w:t>
            </w:r>
          </w:p>
        </w:tc>
      </w:tr>
      <w:bookmarkEnd w:id="0"/>
    </w:tbl>
    <w:p w:rsidR="00C94083" w:rsidRPr="0030541B" w:rsidRDefault="00C94083" w:rsidP="0030541B"/>
    <w:sectPr w:rsidR="00C94083" w:rsidRPr="0030541B" w:rsidSect="007718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58"/>
    <w:rsid w:val="00181BF0"/>
    <w:rsid w:val="0030541B"/>
    <w:rsid w:val="003B7B58"/>
    <w:rsid w:val="0077185C"/>
    <w:rsid w:val="00C94083"/>
    <w:rsid w:val="00E2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86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23B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23B86"/>
    <w:pPr>
      <w:keepNext/>
      <w:widowControl w:val="0"/>
      <w:tabs>
        <w:tab w:val="num" w:pos="0"/>
      </w:tabs>
      <w:suppressAutoHyphens/>
      <w:autoSpaceDE w:val="0"/>
      <w:ind w:left="720" w:hanging="720"/>
      <w:jc w:val="center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23B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23B86"/>
    <w:pPr>
      <w:spacing w:before="240" w:after="60"/>
      <w:outlineLvl w:val="4"/>
    </w:pPr>
    <w:rPr>
      <w:rFonts w:ascii="Calibri" w:hAnsi="Calibri"/>
      <w:b/>
      <w:bCs/>
      <w:i/>
      <w:i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B8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23B8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23B86"/>
    <w:rPr>
      <w:sz w:val="28"/>
      <w:szCs w:val="28"/>
      <w:lang w:eastAsia="ar-SA"/>
    </w:rPr>
  </w:style>
  <w:style w:type="character" w:customStyle="1" w:styleId="40">
    <w:name w:val="Заголовок 4 Знак"/>
    <w:link w:val="4"/>
    <w:rsid w:val="00E23B8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E23B86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E23B86"/>
    <w:pPr>
      <w:jc w:val="center"/>
    </w:pPr>
    <w:rPr>
      <w:rFonts w:ascii="TimesET" w:hAnsi="TimesET"/>
      <w:b/>
      <w:sz w:val="24"/>
      <w:szCs w:val="20"/>
      <w:lang w:eastAsia="en-US"/>
    </w:rPr>
  </w:style>
  <w:style w:type="character" w:customStyle="1" w:styleId="a4">
    <w:name w:val="Название Знак"/>
    <w:link w:val="a3"/>
    <w:rsid w:val="00E23B86"/>
    <w:rPr>
      <w:rFonts w:ascii="TimesET" w:hAnsi="TimesET"/>
      <w:b/>
      <w:sz w:val="24"/>
    </w:rPr>
  </w:style>
  <w:style w:type="character" w:styleId="a5">
    <w:name w:val="Emphasis"/>
    <w:basedOn w:val="a0"/>
    <w:qFormat/>
    <w:rsid w:val="00E23B86"/>
    <w:rPr>
      <w:i/>
      <w:iCs/>
    </w:rPr>
  </w:style>
  <w:style w:type="paragraph" w:styleId="a6">
    <w:name w:val="No Spacing"/>
    <w:uiPriority w:val="1"/>
    <w:qFormat/>
    <w:rsid w:val="00E23B86"/>
    <w:rPr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86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23B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23B86"/>
    <w:pPr>
      <w:keepNext/>
      <w:widowControl w:val="0"/>
      <w:tabs>
        <w:tab w:val="num" w:pos="0"/>
      </w:tabs>
      <w:suppressAutoHyphens/>
      <w:autoSpaceDE w:val="0"/>
      <w:ind w:left="720" w:hanging="720"/>
      <w:jc w:val="center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23B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23B86"/>
    <w:pPr>
      <w:spacing w:before="240" w:after="60"/>
      <w:outlineLvl w:val="4"/>
    </w:pPr>
    <w:rPr>
      <w:rFonts w:ascii="Calibri" w:hAnsi="Calibri"/>
      <w:b/>
      <w:bCs/>
      <w:i/>
      <w:i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B8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23B8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23B86"/>
    <w:rPr>
      <w:sz w:val="28"/>
      <w:szCs w:val="28"/>
      <w:lang w:eastAsia="ar-SA"/>
    </w:rPr>
  </w:style>
  <w:style w:type="character" w:customStyle="1" w:styleId="40">
    <w:name w:val="Заголовок 4 Знак"/>
    <w:link w:val="4"/>
    <w:rsid w:val="00E23B8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E23B86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E23B86"/>
    <w:pPr>
      <w:jc w:val="center"/>
    </w:pPr>
    <w:rPr>
      <w:rFonts w:ascii="TimesET" w:hAnsi="TimesET"/>
      <w:b/>
      <w:sz w:val="24"/>
      <w:szCs w:val="20"/>
      <w:lang w:eastAsia="en-US"/>
    </w:rPr>
  </w:style>
  <w:style w:type="character" w:customStyle="1" w:styleId="a4">
    <w:name w:val="Название Знак"/>
    <w:link w:val="a3"/>
    <w:rsid w:val="00E23B86"/>
    <w:rPr>
      <w:rFonts w:ascii="TimesET" w:hAnsi="TimesET"/>
      <w:b/>
      <w:sz w:val="24"/>
    </w:rPr>
  </w:style>
  <w:style w:type="character" w:styleId="a5">
    <w:name w:val="Emphasis"/>
    <w:basedOn w:val="a0"/>
    <w:qFormat/>
    <w:rsid w:val="00E23B86"/>
    <w:rPr>
      <w:i/>
      <w:iCs/>
    </w:rPr>
  </w:style>
  <w:style w:type="paragraph" w:styleId="a6">
    <w:name w:val="No Spacing"/>
    <w:uiPriority w:val="1"/>
    <w:qFormat/>
    <w:rsid w:val="00E23B86"/>
    <w:rPr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AK0112</cp:lastModifiedBy>
  <cp:revision>4</cp:revision>
  <dcterms:created xsi:type="dcterms:W3CDTF">2014-12-25T06:26:00Z</dcterms:created>
  <dcterms:modified xsi:type="dcterms:W3CDTF">2014-12-25T07:04:00Z</dcterms:modified>
</cp:coreProperties>
</file>