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fo:font-size="14pt" officeooo:rsid="0016e428" officeooo:paragraph-rsid="0016e428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fo:font-size="14pt" officeooo:rsid="0016e428" officeooo:paragraph-rsid="0016e428" style:font-size-asian="14pt" style:font-size-complex="14pt"/>
    </style:style>
    <style:style style:name="P3" style:family="paragraph" style:parent-style-name="Standard">
      <style:paragraph-properties fo:text-align="end" style:justify-single-word="false"/>
      <style:text-properties fo:font-size="14pt" officeooo:rsid="0016e428" officeooo:paragraph-rsid="0016e428" style:font-size-asian="14pt" style:font-size-complex="14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МИНИСТЕРСТВО КУЛЬТУРЫ РЕСПУБЛИКИ ХАКАСИЯ</text:p>
      <text:p text:style-name="P2">ПРИКАЗ</text:p>
      <text:p text:style-name="P2">от 19 февраля 2014 г. N 45</text:p>
      <text:p text:style-name="P2"/>
      <text:p text:style-name="P2">ОБ УТВЕРЖДЕНИИ ПЕРЕЧНЯ ДОЛЖНОСТНЫХ ЛИЦ МИНИСТЕРСТВА КУЛЬТУРЫ РЕСПУБЛИКИ ХАКАСИЯ, УПОЛНОМОЧЕННЫХ СОСТАВЛЯТЬ ПРОТОКОЛЫ ОБ АДМИНИСТРАТИВНЫХ ПРАВОНАРУШЕНИЯХ</text:p>
      <text:p text:style-name="P1"/>
      <text:p text:style-name="P1">В соответствии с частью 1, пунктом 72 части 2, частью 4 статьи 28.3 Кодекса Российской Федерации об административных правонарушениях (с последующими изменениями) приказываю:</text:p>
      <text:p text:style-name="P1"/>
      <text:p text:style-name="P1">1. Утвердить Перечень должностных лиц Министерства культуры Республики Хакасия, уполномоченных составлять протоколы об административных правонарушениях, предусмотренных статьями 7.13 - 7.16, 17.7, 17.9, частью 1 статьи 19.4, статьей 19.4.1, частями 18 и 19 статьи 19.5, статьями 19.6, 19.7 Кодекса Российской Федерации об административных правонарушениях (с последующими изменениями) и статьей 106 Закона Республики Хакасия от 17.12.2008 N 91-ЗРХ "Об административных правонарушениях" (с последующими изменениями), согласно приложению.</text:p>
      <text:p text:style-name="P1"/>
      <text:p text:style-name="P1">2. Признать утратившим силу приказ от 14 февраля 2011 года N 12 "Об утверждении Перечня должностных лиц Министерства культуры Республики Хакасия, уполномоченных составлять протоколы об административных правонарушениях".</text:p>
      <text:p text:style-name="P1"/>
      <text:p text:style-name="P1">3. Контроль за исполнением приказа возложить на заместителя министра - начальника отдела-инспекции по охране культурного наследия Министерства культуры Республики Хакасия Ирину Викторовну Браим.</text:p>
      <text:p text:style-name="P1"/>
      <text:p text:style-name="P2">
        Министр 
        <text:s text:c="89"/>
        С.Окольникова
      </text:p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3">
        <text:soft-page-break/>
        Приложение
      </text:p>
      <text:p text:style-name="P3">к приказу</text:p>
      <text:p text:style-name="P3">Министерства культуры</text:p>
      <text:p text:style-name="P3">Республики Хакасия</text:p>
      <text:p text:style-name="P3">от 19 февраля 2014 г. N 45</text:p>
      <text:p text:style-name="P3"/>
      <text:p text:style-name="P2">ПЕРЕЧЕНЬ</text:p>
      <text:p text:style-name="P2">ДОЛЖНОСТНЫХ ЛИЦ МИНИСТЕРСТВА КУЛЬТУРЫ РЕСПУБЛИКИ ХАКАСИЯ, УПОЛНОМОЧЕННЫХ СОСТАВЛЯТЬ ПРОТОКОЛЫ ОБ АДМИНИСТРАТИВНЫХ ПРАВОНАРУШЕНИЯХ</text:p>
      <text:p text:style-name="P1"/>
      <text:p text:style-name="P1">1. Заместитель министра - начальник отдела-инспекции по охране культурного наследия Министерства культуры Республики Хакасия.</text:p>
      <text:p text:style-name="P1"/>
      <text:p text:style-name="P1">2. Советник отдела-инспекции по охране культурного наследия Министерства культуры Республики Хакасия.</text:p>
      <text:p text:style-name="P1"/>
      <text:p text:style-name="P1">3. Ведущий консультант отдела-инспекции по охране культурного наследия Министерства культуры Республики Хакасия.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PT1M3S</meta:editing-duration>
    <meta:editing-cycles>3</meta:editing-cycles>
    <meta:generator>LibreOffice/5.2.0.4$Windows_x86 LibreOffice_project/066b007f5ebcc236395c7d282ba488bca6720265</meta:generator>
    <dc:date>2016-09-24T02:51:02.910000000</dc:date>
    <meta:document-statistic meta:table-count="0" meta:image-count="0" meta:object-count="0" meta:page-count="2" meta:paragraph-count="19" meta:word-count="230" meta:character-count="2014" meta:non-whitespace-character-count="1714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26792</config:config-item>
          <config:config-item config:name="ViewTop" config:type="long">9885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1500200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1500200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